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85DE2" w14:textId="5A06C4B0" w:rsidR="00F565C6" w:rsidRDefault="00F565C6" w:rsidP="00B56345">
      <w:pPr>
        <w:ind w:right="-5206"/>
      </w:pPr>
    </w:p>
    <w:p w14:paraId="0B767122" w14:textId="1E6C7585" w:rsidR="00C72972" w:rsidRPr="00074FF1" w:rsidRDefault="00C72972" w:rsidP="00D10C6B">
      <w:pPr>
        <w:pStyle w:val="NoSpacing"/>
        <w:rPr>
          <w:b/>
          <w:sz w:val="48"/>
          <w:szCs w:val="48"/>
        </w:rPr>
      </w:pPr>
    </w:p>
    <w:p w14:paraId="6BC35FCF" w14:textId="77777777" w:rsidR="00992EFA" w:rsidRDefault="00992EFA" w:rsidP="00D10C6B">
      <w:pPr>
        <w:pStyle w:val="NoSpacing"/>
        <w:rPr>
          <w:b/>
          <w:sz w:val="48"/>
          <w:szCs w:val="48"/>
        </w:rPr>
      </w:pPr>
    </w:p>
    <w:p w14:paraId="413F85A1" w14:textId="77777777" w:rsidR="00992EFA" w:rsidRPr="00074FF1" w:rsidRDefault="00992EFA" w:rsidP="00D10C6B">
      <w:pPr>
        <w:pStyle w:val="NoSpacing"/>
        <w:rPr>
          <w:b/>
          <w:sz w:val="48"/>
          <w:szCs w:val="48"/>
        </w:rPr>
      </w:pPr>
    </w:p>
    <w:p w14:paraId="05F2B667" w14:textId="77777777" w:rsidR="00A54D3F" w:rsidRDefault="00A54D3F" w:rsidP="00D10C6B">
      <w:pPr>
        <w:pStyle w:val="NoSpacing"/>
        <w:rPr>
          <w:rFonts w:eastAsiaTheme="majorEastAsia" w:cstheme="majorBidi"/>
          <w:b/>
          <w:color w:val="AF4C64"/>
          <w:sz w:val="96"/>
          <w:szCs w:val="96"/>
        </w:rPr>
      </w:pPr>
    </w:p>
    <w:p w14:paraId="4B4C48E9" w14:textId="77777777" w:rsidR="00A54D3F" w:rsidRDefault="00A54D3F" w:rsidP="00D10C6B">
      <w:pPr>
        <w:pStyle w:val="NoSpacing"/>
        <w:rPr>
          <w:rFonts w:eastAsiaTheme="majorEastAsia" w:cstheme="majorBidi"/>
          <w:b/>
          <w:color w:val="AF4C64"/>
          <w:sz w:val="96"/>
          <w:szCs w:val="96"/>
        </w:rPr>
      </w:pPr>
    </w:p>
    <w:p w14:paraId="4895F506" w14:textId="77777777" w:rsidR="00A54D3F" w:rsidRDefault="00A54D3F" w:rsidP="00D10C6B">
      <w:pPr>
        <w:pStyle w:val="NoSpacing"/>
        <w:rPr>
          <w:rFonts w:eastAsiaTheme="majorEastAsia" w:cstheme="majorBidi"/>
          <w:b/>
          <w:color w:val="AF4C64"/>
          <w:sz w:val="96"/>
          <w:szCs w:val="96"/>
        </w:rPr>
      </w:pPr>
    </w:p>
    <w:p w14:paraId="62030798" w14:textId="641FAA93" w:rsidR="00C72972" w:rsidRPr="00992EFA" w:rsidRDefault="00C72972" w:rsidP="00D10C6B">
      <w:pPr>
        <w:pStyle w:val="NoSpacing"/>
        <w:rPr>
          <w:rFonts w:eastAsiaTheme="majorEastAsia" w:cstheme="majorBidi"/>
          <w:b/>
          <w:color w:val="AF4C64"/>
          <w:sz w:val="96"/>
          <w:szCs w:val="96"/>
        </w:rPr>
      </w:pPr>
      <w:r w:rsidRPr="00A11DD2">
        <w:rPr>
          <w:rFonts w:eastAsiaTheme="majorEastAsia" w:cstheme="majorBidi"/>
          <w:b/>
          <w:color w:val="AF4C64"/>
          <w:sz w:val="96"/>
          <w:szCs w:val="96"/>
        </w:rPr>
        <w:t>Privacy Plan</w:t>
      </w:r>
    </w:p>
    <w:p w14:paraId="2B6243A7" w14:textId="77777777" w:rsidR="00A11DD2" w:rsidRDefault="00A11DD2" w:rsidP="00D10C6B">
      <w:pPr>
        <w:pStyle w:val="NoSpacing"/>
        <w:rPr>
          <w:b/>
          <w:sz w:val="44"/>
          <w:szCs w:val="44"/>
        </w:rPr>
      </w:pPr>
    </w:p>
    <w:p w14:paraId="2F0B300C" w14:textId="77777777" w:rsidR="00A11DD2" w:rsidRDefault="00A11DD2" w:rsidP="00D10C6B">
      <w:pPr>
        <w:pStyle w:val="NoSpacing"/>
        <w:rPr>
          <w:b/>
          <w:sz w:val="44"/>
          <w:szCs w:val="44"/>
        </w:rPr>
      </w:pPr>
    </w:p>
    <w:p w14:paraId="7BC20270" w14:textId="77777777" w:rsidR="00A11DD2" w:rsidRDefault="00A11DD2" w:rsidP="00D10C6B">
      <w:pPr>
        <w:pStyle w:val="NoSpacing"/>
        <w:rPr>
          <w:b/>
          <w:sz w:val="44"/>
          <w:szCs w:val="44"/>
        </w:rPr>
      </w:pPr>
    </w:p>
    <w:p w14:paraId="5CE46F55" w14:textId="77777777" w:rsidR="00A11DD2" w:rsidRDefault="00A11DD2" w:rsidP="00D10C6B">
      <w:pPr>
        <w:pStyle w:val="NoSpacing"/>
        <w:rPr>
          <w:b/>
          <w:sz w:val="44"/>
          <w:szCs w:val="44"/>
        </w:rPr>
      </w:pPr>
    </w:p>
    <w:p w14:paraId="15E35BF9" w14:textId="77777777" w:rsidR="00A11DD2" w:rsidRDefault="00A11DD2" w:rsidP="00D10C6B">
      <w:pPr>
        <w:pStyle w:val="NoSpacing"/>
        <w:rPr>
          <w:b/>
          <w:sz w:val="44"/>
          <w:szCs w:val="44"/>
        </w:rPr>
      </w:pPr>
    </w:p>
    <w:p w14:paraId="48EDDB61" w14:textId="77777777" w:rsidR="00A11DD2" w:rsidRDefault="00A11DD2" w:rsidP="00D10C6B">
      <w:pPr>
        <w:pStyle w:val="NoSpacing"/>
        <w:rPr>
          <w:b/>
          <w:sz w:val="44"/>
          <w:szCs w:val="44"/>
        </w:rPr>
      </w:pPr>
    </w:p>
    <w:p w14:paraId="29472ADC" w14:textId="73CA32C9" w:rsidR="00C72972" w:rsidRDefault="00C72972" w:rsidP="00D10C6B">
      <w:pPr>
        <w:pStyle w:val="NoSpacing"/>
        <w:rPr>
          <w:b/>
          <w:sz w:val="44"/>
          <w:szCs w:val="44"/>
        </w:rPr>
      </w:pPr>
    </w:p>
    <w:p w14:paraId="10079967" w14:textId="77777777" w:rsidR="00C72972" w:rsidRPr="00074FF1" w:rsidRDefault="00C72972" w:rsidP="00D10C6B">
      <w:pPr>
        <w:pStyle w:val="Heading1"/>
        <w:rPr>
          <w:rFonts w:ascii="Calibri" w:hAnsi="Calibri"/>
          <w:b w:val="0"/>
          <w:color w:val="B01D47"/>
          <w:sz w:val="96"/>
          <w:szCs w:val="96"/>
        </w:rPr>
      </w:pPr>
    </w:p>
    <w:p w14:paraId="668E045F" w14:textId="77777777" w:rsidR="0027171C" w:rsidRDefault="0027171C" w:rsidP="0027171C">
      <w:pPr>
        <w:pStyle w:val="Footer"/>
        <w:rPr>
          <w:sz w:val="18"/>
          <w:szCs w:val="18"/>
        </w:rPr>
      </w:pPr>
    </w:p>
    <w:p w14:paraId="714A9669" w14:textId="77777777" w:rsidR="0027171C" w:rsidRDefault="0027171C" w:rsidP="0027171C">
      <w:pPr>
        <w:pStyle w:val="Footer"/>
        <w:rPr>
          <w:sz w:val="18"/>
          <w:szCs w:val="18"/>
        </w:rPr>
      </w:pPr>
    </w:p>
    <w:p w14:paraId="3749B802" w14:textId="77777777" w:rsidR="003F0A8C" w:rsidRDefault="003F0A8C" w:rsidP="0027171C">
      <w:pPr>
        <w:pStyle w:val="Footer"/>
        <w:rPr>
          <w:sz w:val="18"/>
          <w:szCs w:val="18"/>
        </w:rPr>
      </w:pPr>
    </w:p>
    <w:p w14:paraId="589B2CF9" w14:textId="77777777" w:rsidR="0027171C" w:rsidRPr="00074FF1" w:rsidRDefault="0027171C" w:rsidP="00074FF1">
      <w:pPr>
        <w:rPr>
          <w:b/>
        </w:rPr>
      </w:pPr>
    </w:p>
    <w:p w14:paraId="0E94CCA7" w14:textId="77777777" w:rsidR="00B416FE" w:rsidRDefault="00B416FE">
      <w:pPr>
        <w:spacing w:after="160" w:line="259" w:lineRule="auto"/>
      </w:pPr>
      <w:r>
        <w:br w:type="page"/>
      </w:r>
    </w:p>
    <w:p w14:paraId="7D7BDA09" w14:textId="77777777" w:rsidR="00B416FE" w:rsidRDefault="00B416FE" w:rsidP="00F565C6">
      <w:pPr>
        <w:sectPr w:rsidR="00B416FE" w:rsidSect="00246EEE">
          <w:headerReference w:type="even" r:id="rId8"/>
          <w:footerReference w:type="default" r:id="rId9"/>
          <w:headerReference w:type="first" r:id="rId10"/>
          <w:footerReference w:type="first" r:id="rId11"/>
          <w:pgSz w:w="11900" w:h="16840"/>
          <w:pgMar w:top="1440" w:right="1021" w:bottom="1440" w:left="1021" w:header="1531" w:footer="1020" w:gutter="0"/>
          <w:cols w:space="708"/>
          <w:titlePg/>
          <w:docGrid w:linePitch="360"/>
        </w:sectPr>
      </w:pPr>
    </w:p>
    <w:p w14:paraId="715584B3" w14:textId="77777777" w:rsidR="00C72972" w:rsidRDefault="00C72972" w:rsidP="007F7E7C">
      <w:pPr>
        <w:pStyle w:val="Heading1"/>
      </w:pPr>
      <w:r>
        <w:lastRenderedPageBreak/>
        <w:t>Purpose of this document</w:t>
      </w:r>
    </w:p>
    <w:p w14:paraId="78D0CCD9" w14:textId="77777777" w:rsidR="004E3232" w:rsidRDefault="00A47814" w:rsidP="00D20A4F">
      <w:pPr>
        <w:spacing w:after="0"/>
        <w:ind w:right="646"/>
        <w:jc w:val="both"/>
        <w:rPr>
          <w:sz w:val="22"/>
          <w:szCs w:val="22"/>
        </w:rPr>
      </w:pPr>
      <w:r w:rsidRPr="007F7E7C">
        <w:rPr>
          <w:sz w:val="22"/>
          <w:szCs w:val="22"/>
        </w:rPr>
        <w:t xml:space="preserve">This document </w:t>
      </w:r>
      <w:r w:rsidR="00CA2827" w:rsidRPr="00CA2827">
        <w:rPr>
          <w:sz w:val="22"/>
          <w:szCs w:val="22"/>
        </w:rPr>
        <w:t>informs</w:t>
      </w:r>
      <w:r w:rsidR="004E3232" w:rsidRPr="007F7E7C">
        <w:rPr>
          <w:sz w:val="22"/>
          <w:szCs w:val="22"/>
        </w:rPr>
        <w:t xml:space="preserve"> the community about:</w:t>
      </w:r>
    </w:p>
    <w:p w14:paraId="70F06C76" w14:textId="77777777" w:rsidR="00BF3639" w:rsidRPr="00CA2827" w:rsidRDefault="00BF3639" w:rsidP="00D20A4F">
      <w:pPr>
        <w:spacing w:after="0"/>
        <w:ind w:right="646"/>
        <w:jc w:val="both"/>
        <w:rPr>
          <w:sz w:val="22"/>
          <w:szCs w:val="22"/>
        </w:rPr>
      </w:pPr>
    </w:p>
    <w:p w14:paraId="7D4F8A8D" w14:textId="6FF0D5C4" w:rsidR="004E3232" w:rsidRPr="001A3C69" w:rsidDel="00A26036" w:rsidRDefault="000E0808" w:rsidP="004D19DA">
      <w:pPr>
        <w:pStyle w:val="ListParagraph"/>
        <w:numPr>
          <w:ilvl w:val="0"/>
          <w:numId w:val="6"/>
        </w:numPr>
        <w:ind w:left="426" w:right="644" w:hanging="426"/>
        <w:jc w:val="both"/>
        <w:rPr>
          <w:szCs w:val="22"/>
        </w:rPr>
      </w:pPr>
      <w:r w:rsidDel="00A26036">
        <w:rPr>
          <w:szCs w:val="22"/>
        </w:rPr>
        <w:t xml:space="preserve">the </w:t>
      </w:r>
      <w:r w:rsidR="004A071A" w:rsidDel="00A26036">
        <w:rPr>
          <w:szCs w:val="22"/>
        </w:rPr>
        <w:t>services</w:t>
      </w:r>
      <w:r w:rsidR="004E3232" w:rsidRPr="001A3C69" w:rsidDel="00A26036">
        <w:rPr>
          <w:szCs w:val="22"/>
        </w:rPr>
        <w:t xml:space="preserve"> </w:t>
      </w:r>
      <w:r w:rsidR="00FF2573" w:rsidDel="00A26036">
        <w:rPr>
          <w:szCs w:val="22"/>
        </w:rPr>
        <w:t xml:space="preserve">offered and responsibilities </w:t>
      </w:r>
      <w:r w:rsidR="004E3232" w:rsidRPr="001A3C69" w:rsidDel="00A26036">
        <w:rPr>
          <w:szCs w:val="22"/>
        </w:rPr>
        <w:t>of the Department of Justice and Attorney-General (DJAG)</w:t>
      </w:r>
      <w:r w:rsidR="00BF3639">
        <w:rPr>
          <w:szCs w:val="22"/>
        </w:rPr>
        <w:t xml:space="preserve"> in relation to the collection and handling of personal information of individuals</w:t>
      </w:r>
      <w:r w:rsidR="00844C13" w:rsidDel="00A26036">
        <w:rPr>
          <w:szCs w:val="22"/>
        </w:rPr>
        <w:t>;</w:t>
      </w:r>
    </w:p>
    <w:p w14:paraId="6F834ED0" w14:textId="73BB8820" w:rsidR="004E3232" w:rsidRPr="009C42E6" w:rsidRDefault="00A47814" w:rsidP="004D19DA">
      <w:pPr>
        <w:pStyle w:val="ListParagraph"/>
        <w:numPr>
          <w:ilvl w:val="0"/>
          <w:numId w:val="6"/>
        </w:numPr>
        <w:ind w:left="426" w:right="644" w:hanging="426"/>
        <w:jc w:val="both"/>
        <w:rPr>
          <w:szCs w:val="22"/>
        </w:rPr>
      </w:pPr>
      <w:r w:rsidRPr="001E5919">
        <w:rPr>
          <w:szCs w:val="22"/>
        </w:rPr>
        <w:t xml:space="preserve">the types of personal information </w:t>
      </w:r>
      <w:r w:rsidR="004E3232" w:rsidRPr="001E5919">
        <w:rPr>
          <w:szCs w:val="22"/>
        </w:rPr>
        <w:t xml:space="preserve">DJAG </w:t>
      </w:r>
      <w:r w:rsidRPr="001E5919">
        <w:rPr>
          <w:szCs w:val="22"/>
        </w:rPr>
        <w:t>holds</w:t>
      </w:r>
      <w:r w:rsidR="007F7E7C">
        <w:rPr>
          <w:szCs w:val="22"/>
        </w:rPr>
        <w:t xml:space="preserve"> about </w:t>
      </w:r>
      <w:r w:rsidR="003F2E73">
        <w:rPr>
          <w:szCs w:val="22"/>
        </w:rPr>
        <w:t>individuals</w:t>
      </w:r>
      <w:r w:rsidR="00844C13">
        <w:rPr>
          <w:szCs w:val="22"/>
        </w:rPr>
        <w:t>;</w:t>
      </w:r>
    </w:p>
    <w:p w14:paraId="1B736AB1" w14:textId="77777777" w:rsidR="004E3232" w:rsidRDefault="00A47814" w:rsidP="004D19DA">
      <w:pPr>
        <w:pStyle w:val="ListParagraph"/>
        <w:numPr>
          <w:ilvl w:val="0"/>
          <w:numId w:val="6"/>
        </w:numPr>
        <w:ind w:left="426" w:right="644" w:hanging="426"/>
        <w:jc w:val="both"/>
        <w:rPr>
          <w:szCs w:val="22"/>
        </w:rPr>
      </w:pPr>
      <w:r w:rsidRPr="009C42E6">
        <w:rPr>
          <w:szCs w:val="22"/>
        </w:rPr>
        <w:t>the main purposes for which DJAG</w:t>
      </w:r>
      <w:r w:rsidR="004E3232" w:rsidRPr="009C42E6">
        <w:rPr>
          <w:szCs w:val="22"/>
        </w:rPr>
        <w:t xml:space="preserve"> collects and</w:t>
      </w:r>
      <w:r w:rsidRPr="007F7E7C">
        <w:rPr>
          <w:szCs w:val="22"/>
        </w:rPr>
        <w:t xml:space="preserve"> uses personal information</w:t>
      </w:r>
      <w:r w:rsidR="00844C13">
        <w:rPr>
          <w:szCs w:val="22"/>
        </w:rPr>
        <w:t>;</w:t>
      </w:r>
    </w:p>
    <w:p w14:paraId="35D0B5C9" w14:textId="2037EC88" w:rsidR="00FF2573" w:rsidRPr="007F7E7C" w:rsidRDefault="00FF2573" w:rsidP="004D19DA">
      <w:pPr>
        <w:pStyle w:val="ListParagraph"/>
        <w:numPr>
          <w:ilvl w:val="0"/>
          <w:numId w:val="6"/>
        </w:numPr>
        <w:ind w:left="426" w:right="644" w:hanging="426"/>
        <w:jc w:val="both"/>
        <w:rPr>
          <w:szCs w:val="22"/>
        </w:rPr>
      </w:pPr>
      <w:r>
        <w:rPr>
          <w:szCs w:val="22"/>
        </w:rPr>
        <w:t>how personal information is collected, used and stored by DJAG</w:t>
      </w:r>
      <w:r w:rsidR="00844C13">
        <w:rPr>
          <w:szCs w:val="22"/>
        </w:rPr>
        <w:t xml:space="preserve">; </w:t>
      </w:r>
    </w:p>
    <w:p w14:paraId="75078CDC" w14:textId="77777777" w:rsidR="00F85FE7" w:rsidRDefault="004E3232" w:rsidP="00074FF1">
      <w:pPr>
        <w:pStyle w:val="ListParagraph"/>
        <w:numPr>
          <w:ilvl w:val="0"/>
          <w:numId w:val="6"/>
        </w:numPr>
        <w:ind w:left="426" w:right="646" w:hanging="426"/>
        <w:jc w:val="both"/>
        <w:rPr>
          <w:szCs w:val="22"/>
        </w:rPr>
      </w:pPr>
      <w:r w:rsidRPr="007F7E7C">
        <w:rPr>
          <w:szCs w:val="22"/>
        </w:rPr>
        <w:t>what to do if a</w:t>
      </w:r>
      <w:r w:rsidR="00A26036">
        <w:rPr>
          <w:szCs w:val="22"/>
        </w:rPr>
        <w:t xml:space="preserve">n individual </w:t>
      </w:r>
      <w:r w:rsidR="00A47814" w:rsidRPr="007F7E7C">
        <w:rPr>
          <w:szCs w:val="22"/>
        </w:rPr>
        <w:t xml:space="preserve">would like </w:t>
      </w:r>
      <w:r w:rsidRPr="007F7E7C">
        <w:rPr>
          <w:szCs w:val="22"/>
        </w:rPr>
        <w:t xml:space="preserve">to amend or </w:t>
      </w:r>
      <w:r w:rsidR="00A47814" w:rsidRPr="007F7E7C">
        <w:rPr>
          <w:szCs w:val="22"/>
        </w:rPr>
        <w:t>access a document</w:t>
      </w:r>
      <w:r w:rsidR="00035772">
        <w:rPr>
          <w:szCs w:val="22"/>
        </w:rPr>
        <w:t xml:space="preserve"> </w:t>
      </w:r>
      <w:r w:rsidR="00A47814" w:rsidRPr="007F7E7C">
        <w:rPr>
          <w:szCs w:val="22"/>
        </w:rPr>
        <w:t>containing their own personal informat</w:t>
      </w:r>
      <w:r w:rsidRPr="007F7E7C">
        <w:rPr>
          <w:szCs w:val="22"/>
        </w:rPr>
        <w:t>ion</w:t>
      </w:r>
      <w:r w:rsidR="00FF2573">
        <w:rPr>
          <w:szCs w:val="22"/>
        </w:rPr>
        <w:t xml:space="preserve"> held by DJAG</w:t>
      </w:r>
      <w:r w:rsidR="00F85FE7">
        <w:rPr>
          <w:szCs w:val="22"/>
        </w:rPr>
        <w:t>; and</w:t>
      </w:r>
    </w:p>
    <w:p w14:paraId="22DA9D50" w14:textId="5A1C58BD" w:rsidR="00A47814" w:rsidRDefault="00F85FE7" w:rsidP="00074FF1">
      <w:pPr>
        <w:pStyle w:val="ListParagraph"/>
        <w:numPr>
          <w:ilvl w:val="0"/>
          <w:numId w:val="6"/>
        </w:numPr>
        <w:ind w:left="426" w:right="646" w:hanging="426"/>
        <w:jc w:val="both"/>
        <w:rPr>
          <w:szCs w:val="22"/>
        </w:rPr>
      </w:pPr>
      <w:r>
        <w:rPr>
          <w:szCs w:val="22"/>
        </w:rPr>
        <w:t>how a member of the community may make a complaint about the way in which DJAG has dealt with their personal information</w:t>
      </w:r>
      <w:r w:rsidR="00844C13">
        <w:rPr>
          <w:szCs w:val="22"/>
        </w:rPr>
        <w:t>.</w:t>
      </w:r>
      <w:r w:rsidR="00035772">
        <w:rPr>
          <w:szCs w:val="22"/>
        </w:rPr>
        <w:t xml:space="preserve"> </w:t>
      </w:r>
    </w:p>
    <w:p w14:paraId="6B53722E" w14:textId="77777777" w:rsidR="00A26036" w:rsidRPr="00A26036" w:rsidRDefault="00A26036" w:rsidP="00074FF1">
      <w:pPr>
        <w:spacing w:after="0" w:line="240" w:lineRule="auto"/>
        <w:ind w:right="646"/>
        <w:jc w:val="both"/>
        <w:rPr>
          <w:szCs w:val="22"/>
        </w:rPr>
      </w:pPr>
    </w:p>
    <w:p w14:paraId="07204E45" w14:textId="4AB6D5A6" w:rsidR="00C3667C" w:rsidRDefault="00A47814" w:rsidP="00074FF1">
      <w:pPr>
        <w:spacing w:after="0" w:line="240" w:lineRule="auto"/>
        <w:ind w:right="646"/>
        <w:jc w:val="both"/>
      </w:pPr>
      <w:r w:rsidRPr="007F7E7C">
        <w:rPr>
          <w:sz w:val="22"/>
          <w:szCs w:val="22"/>
        </w:rPr>
        <w:t xml:space="preserve">The </w:t>
      </w:r>
      <w:hyperlink r:id="rId12" w:history="1">
        <w:r w:rsidRPr="00AB0F50">
          <w:rPr>
            <w:rStyle w:val="Hyperlink"/>
            <w:i/>
            <w:szCs w:val="22"/>
          </w:rPr>
          <w:t>Information Privacy Act 2009</w:t>
        </w:r>
      </w:hyperlink>
      <w:r w:rsidR="004E3232" w:rsidRPr="007F7E7C">
        <w:rPr>
          <w:sz w:val="22"/>
          <w:szCs w:val="22"/>
        </w:rPr>
        <w:t xml:space="preserve"> (IP Act)</w:t>
      </w:r>
      <w:r w:rsidRPr="007F7E7C">
        <w:rPr>
          <w:i/>
          <w:sz w:val="22"/>
          <w:szCs w:val="22"/>
        </w:rPr>
        <w:t xml:space="preserve"> </w:t>
      </w:r>
      <w:r w:rsidR="004E3232" w:rsidRPr="007F7E7C">
        <w:rPr>
          <w:sz w:val="22"/>
          <w:szCs w:val="22"/>
        </w:rPr>
        <w:t xml:space="preserve">governs the fair and </w:t>
      </w:r>
      <w:r w:rsidR="00BF3639">
        <w:rPr>
          <w:sz w:val="22"/>
          <w:szCs w:val="22"/>
        </w:rPr>
        <w:t>lawful</w:t>
      </w:r>
      <w:r w:rsidR="00BF3639" w:rsidRPr="007F7E7C">
        <w:rPr>
          <w:sz w:val="22"/>
          <w:szCs w:val="22"/>
        </w:rPr>
        <w:t xml:space="preserve"> </w:t>
      </w:r>
      <w:r w:rsidR="004E3232" w:rsidRPr="007F7E7C">
        <w:rPr>
          <w:sz w:val="22"/>
          <w:szCs w:val="22"/>
        </w:rPr>
        <w:t xml:space="preserve">collection, use, storage and disclosure of personal information in the possession and control of </w:t>
      </w:r>
      <w:r w:rsidR="00BF3639">
        <w:rPr>
          <w:sz w:val="22"/>
          <w:szCs w:val="22"/>
        </w:rPr>
        <w:t xml:space="preserve">Queensland Government </w:t>
      </w:r>
      <w:r w:rsidR="004E3232" w:rsidRPr="007F7E7C">
        <w:rPr>
          <w:sz w:val="22"/>
          <w:szCs w:val="22"/>
        </w:rPr>
        <w:t xml:space="preserve">agencies.  </w:t>
      </w:r>
      <w:r w:rsidR="007F7E7C" w:rsidRPr="001E5919">
        <w:t xml:space="preserve">The </w:t>
      </w:r>
      <w:hyperlink r:id="rId13" w:history="1">
        <w:r w:rsidR="007F7E7C" w:rsidRPr="000C3E05">
          <w:rPr>
            <w:rStyle w:val="Hyperlink"/>
            <w:sz w:val="21"/>
          </w:rPr>
          <w:t>IP Act</w:t>
        </w:r>
        <w:r w:rsidR="005B35CD" w:rsidRPr="000C3E05">
          <w:rPr>
            <w:rStyle w:val="Hyperlink"/>
            <w:sz w:val="21"/>
          </w:rPr>
          <w:t>, Schedule 3</w:t>
        </w:r>
      </w:hyperlink>
      <w:r w:rsidR="005B35CD" w:rsidRPr="001E5919">
        <w:t xml:space="preserve"> </w:t>
      </w:r>
      <w:r w:rsidR="007F7E7C" w:rsidRPr="001E5919">
        <w:t>contains 11 Information Privacy Principles (IPPs)</w:t>
      </w:r>
      <w:r w:rsidR="00B40000">
        <w:rPr>
          <w:rStyle w:val="FootnoteReference"/>
        </w:rPr>
        <w:footnoteReference w:id="1"/>
      </w:r>
      <w:r w:rsidR="00C27250">
        <w:t xml:space="preserve"> </w:t>
      </w:r>
      <w:r w:rsidR="007F7E7C" w:rsidRPr="001E5919">
        <w:t>which specify how personal information is to be collected, stored, secured, accessed, amended, used and disclosed by agencies.</w:t>
      </w:r>
    </w:p>
    <w:p w14:paraId="7D675FA4" w14:textId="77777777" w:rsidR="00C3667C" w:rsidRDefault="00C3667C" w:rsidP="004D19DA">
      <w:pPr>
        <w:spacing w:after="0"/>
        <w:ind w:right="644"/>
        <w:jc w:val="both"/>
      </w:pPr>
    </w:p>
    <w:p w14:paraId="01CD07B9" w14:textId="623A2237" w:rsidR="004E3232" w:rsidRPr="0027171C" w:rsidRDefault="007F7E7C" w:rsidP="004D19DA">
      <w:pPr>
        <w:spacing w:after="0"/>
        <w:ind w:right="644"/>
        <w:jc w:val="both"/>
        <w:rPr>
          <w:sz w:val="22"/>
          <w:szCs w:val="22"/>
        </w:rPr>
      </w:pPr>
      <w:r w:rsidRPr="00074FF1">
        <w:rPr>
          <w:sz w:val="22"/>
          <w:szCs w:val="22"/>
        </w:rPr>
        <w:t xml:space="preserve">In particular, </w:t>
      </w:r>
      <w:hyperlink r:id="rId14" w:history="1">
        <w:r w:rsidRPr="000C3E05">
          <w:rPr>
            <w:rStyle w:val="Hyperlink"/>
            <w:szCs w:val="22"/>
          </w:rPr>
          <w:t>IPP</w:t>
        </w:r>
        <w:r w:rsidR="00127D28" w:rsidRPr="000C3E05">
          <w:rPr>
            <w:rStyle w:val="Hyperlink"/>
            <w:szCs w:val="22"/>
          </w:rPr>
          <w:t xml:space="preserve"> </w:t>
        </w:r>
        <w:r w:rsidRPr="000C3E05">
          <w:rPr>
            <w:rStyle w:val="Hyperlink"/>
            <w:szCs w:val="22"/>
          </w:rPr>
          <w:t>5</w:t>
        </w:r>
      </w:hyperlink>
      <w:r w:rsidRPr="00074FF1">
        <w:rPr>
          <w:sz w:val="22"/>
          <w:szCs w:val="22"/>
        </w:rPr>
        <w:t xml:space="preserve"> places an obligation on agencies to take reasonable steps to ensure that people are aware of the types of personal information collected and held by an agency, why that information is held, what it is used for, and how an individual can access their personal information.</w:t>
      </w:r>
      <w:r w:rsidR="00C3667C" w:rsidRPr="00074FF1">
        <w:rPr>
          <w:sz w:val="22"/>
          <w:szCs w:val="22"/>
        </w:rPr>
        <w:t xml:space="preserve">  </w:t>
      </w:r>
      <w:r w:rsidR="009C42E6" w:rsidRPr="0027171C">
        <w:rPr>
          <w:sz w:val="22"/>
          <w:szCs w:val="22"/>
        </w:rPr>
        <w:t xml:space="preserve">This Privacy Plan is designed to meet DJAG’s obligations imposed by </w:t>
      </w:r>
      <w:hyperlink r:id="rId15" w:history="1">
        <w:r w:rsidR="006745E6" w:rsidRPr="000C3E05">
          <w:rPr>
            <w:rStyle w:val="Hyperlink"/>
            <w:szCs w:val="22"/>
          </w:rPr>
          <w:t>IPP 5</w:t>
        </w:r>
      </w:hyperlink>
      <w:r w:rsidRPr="0027171C">
        <w:rPr>
          <w:sz w:val="22"/>
          <w:szCs w:val="22"/>
        </w:rPr>
        <w:t>.</w:t>
      </w:r>
      <w:r w:rsidR="009C42E6" w:rsidRPr="0027171C">
        <w:rPr>
          <w:sz w:val="22"/>
          <w:szCs w:val="22"/>
        </w:rPr>
        <w:t xml:space="preserve"> </w:t>
      </w:r>
    </w:p>
    <w:p w14:paraId="31AE0279" w14:textId="77777777" w:rsidR="007F7E7C" w:rsidRDefault="007F7E7C" w:rsidP="004D19DA">
      <w:pPr>
        <w:spacing w:after="0"/>
        <w:ind w:right="644"/>
        <w:jc w:val="both"/>
        <w:rPr>
          <w:b/>
          <w:sz w:val="22"/>
          <w:szCs w:val="22"/>
        </w:rPr>
      </w:pPr>
    </w:p>
    <w:p w14:paraId="60607311" w14:textId="6B3F861F" w:rsidR="005B35CD" w:rsidRPr="00D20A4F" w:rsidRDefault="00034895" w:rsidP="004D19DA">
      <w:pPr>
        <w:spacing w:after="0"/>
        <w:ind w:right="644"/>
        <w:jc w:val="both"/>
        <w:rPr>
          <w:sz w:val="22"/>
          <w:szCs w:val="22"/>
        </w:rPr>
      </w:pPr>
      <w:r w:rsidRPr="00D20A4F">
        <w:rPr>
          <w:sz w:val="22"/>
          <w:szCs w:val="22"/>
        </w:rPr>
        <w:t xml:space="preserve">The meaning of personal information is described in </w:t>
      </w:r>
      <w:hyperlink r:id="rId16" w:anchor="sec.12" w:history="1">
        <w:r w:rsidR="00D15EBB">
          <w:rPr>
            <w:rStyle w:val="Hyperlink"/>
            <w:szCs w:val="22"/>
          </w:rPr>
          <w:t>section 12 of the IP Act</w:t>
        </w:r>
      </w:hyperlink>
      <w:r w:rsidR="00D15EBB">
        <w:rPr>
          <w:sz w:val="22"/>
          <w:szCs w:val="22"/>
        </w:rPr>
        <w:t xml:space="preserve"> </w:t>
      </w:r>
      <w:r w:rsidRPr="00D20A4F">
        <w:rPr>
          <w:sz w:val="22"/>
          <w:szCs w:val="22"/>
        </w:rPr>
        <w:t xml:space="preserve"> as:</w:t>
      </w:r>
    </w:p>
    <w:p w14:paraId="6F2B2AFD" w14:textId="77777777" w:rsidR="005B35CD" w:rsidRPr="00074FF1" w:rsidRDefault="005B35CD" w:rsidP="004D19DA">
      <w:pPr>
        <w:spacing w:after="0"/>
        <w:ind w:right="644"/>
        <w:jc w:val="both"/>
        <w:rPr>
          <w:sz w:val="22"/>
          <w:szCs w:val="22"/>
        </w:rPr>
      </w:pPr>
    </w:p>
    <w:p w14:paraId="7BA1B39F" w14:textId="77777777" w:rsidR="00C72972" w:rsidRPr="00D20A4F" w:rsidRDefault="00C72972" w:rsidP="004D19DA">
      <w:pPr>
        <w:spacing w:after="0"/>
        <w:ind w:right="644"/>
        <w:jc w:val="both"/>
        <w:rPr>
          <w:i/>
          <w:sz w:val="22"/>
          <w:szCs w:val="22"/>
        </w:rPr>
      </w:pPr>
      <w:r w:rsidRPr="00844C13">
        <w:rPr>
          <w:b/>
          <w:i/>
          <w:sz w:val="22"/>
          <w:szCs w:val="22"/>
        </w:rPr>
        <w:t xml:space="preserve">Personal information </w:t>
      </w:r>
      <w:r w:rsidRPr="00D20A4F">
        <w:rPr>
          <w:i/>
          <w:sz w:val="22"/>
          <w:szCs w:val="22"/>
        </w:rPr>
        <w:t>is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0574DF8A" w14:textId="77777777" w:rsidR="001E3A31" w:rsidRPr="00074FF1" w:rsidRDefault="001E3A31" w:rsidP="004D19DA">
      <w:pPr>
        <w:spacing w:after="0"/>
        <w:ind w:right="644"/>
        <w:jc w:val="both"/>
        <w:rPr>
          <w:sz w:val="22"/>
          <w:szCs w:val="22"/>
        </w:rPr>
      </w:pPr>
    </w:p>
    <w:p w14:paraId="6FB05F83" w14:textId="77777777" w:rsidR="00CA2827" w:rsidRPr="00B839D6" w:rsidRDefault="00C72972" w:rsidP="004D19DA">
      <w:pPr>
        <w:ind w:right="644"/>
        <w:jc w:val="both"/>
        <w:rPr>
          <w:color w:val="AF4C64"/>
          <w:sz w:val="22"/>
          <w:szCs w:val="22"/>
        </w:rPr>
      </w:pPr>
      <w:r w:rsidRPr="00B839D6">
        <w:rPr>
          <w:b/>
          <w:color w:val="AF4C64"/>
          <w:sz w:val="22"/>
          <w:szCs w:val="22"/>
        </w:rPr>
        <w:t>What does DJAG do?</w:t>
      </w:r>
      <w:r w:rsidR="00CA2827" w:rsidRPr="00B839D6">
        <w:rPr>
          <w:b/>
          <w:color w:val="AF4C64"/>
          <w:sz w:val="22"/>
          <w:szCs w:val="22"/>
        </w:rPr>
        <w:t xml:space="preserve"> </w:t>
      </w:r>
    </w:p>
    <w:p w14:paraId="5D17293E" w14:textId="28CC610E" w:rsidR="00C72972" w:rsidRPr="007F7E7C" w:rsidRDefault="00D704D5" w:rsidP="004D19DA">
      <w:pPr>
        <w:pStyle w:val="ListParagraph"/>
        <w:numPr>
          <w:ilvl w:val="0"/>
          <w:numId w:val="2"/>
        </w:numPr>
        <w:ind w:left="284" w:right="644" w:hanging="284"/>
        <w:jc w:val="both"/>
        <w:rPr>
          <w:szCs w:val="22"/>
        </w:rPr>
      </w:pPr>
      <w:r>
        <w:rPr>
          <w:szCs w:val="22"/>
        </w:rPr>
        <w:t xml:space="preserve">DJAG is a diverse department, which works towards justice for all Queenslanders through safe, fair and responsible community outcomes.  We provide services directly to the community, as well as services that enable DJAG to </w:t>
      </w:r>
      <w:r w:rsidR="00B40000">
        <w:rPr>
          <w:szCs w:val="22"/>
        </w:rPr>
        <w:t>support a fair and just society.</w:t>
      </w:r>
      <w:r>
        <w:rPr>
          <w:szCs w:val="22"/>
        </w:rPr>
        <w:t xml:space="preserve">  DJAG supports a range of independent justice bodies that report either to the Minister or directly to Parliament.  We also provide administrative support for the running of </w:t>
      </w:r>
      <w:r w:rsidR="007E4718">
        <w:rPr>
          <w:szCs w:val="22"/>
        </w:rPr>
        <w:t xml:space="preserve">Court Services Queensland and </w:t>
      </w:r>
      <w:r>
        <w:rPr>
          <w:szCs w:val="22"/>
        </w:rPr>
        <w:t>the Queensland Civil and Administrative Tribunal.</w:t>
      </w:r>
    </w:p>
    <w:p w14:paraId="5C962097" w14:textId="77777777" w:rsidR="009C42E6" w:rsidRDefault="009C42E6" w:rsidP="0027171C">
      <w:pPr>
        <w:shd w:val="clear" w:color="auto" w:fill="FFFFFF"/>
        <w:spacing w:after="0" w:line="240" w:lineRule="auto"/>
        <w:ind w:right="644"/>
        <w:rPr>
          <w:rFonts w:ascii="Helvetica" w:eastAsia="Times New Roman" w:hAnsi="Helvetica" w:cs="Helvetica"/>
          <w:color w:val="333333"/>
          <w:szCs w:val="21"/>
          <w:lang w:val="en-AU" w:eastAsia="en-AU"/>
        </w:rPr>
      </w:pPr>
    </w:p>
    <w:p w14:paraId="066D1E5F" w14:textId="3EE98844" w:rsidR="009C42E6" w:rsidRPr="009C42E6" w:rsidRDefault="009C42E6" w:rsidP="00074FF1">
      <w:pPr>
        <w:shd w:val="clear" w:color="auto" w:fill="FFFFFF"/>
        <w:spacing w:after="0" w:line="240" w:lineRule="auto"/>
        <w:ind w:right="644"/>
        <w:rPr>
          <w:rFonts w:eastAsia="Times New Roman" w:cs="Arial"/>
          <w:color w:val="333333"/>
          <w:sz w:val="22"/>
          <w:szCs w:val="22"/>
          <w:lang w:val="en-AU" w:eastAsia="en-AU"/>
        </w:rPr>
      </w:pPr>
      <w:r w:rsidRPr="004A071A">
        <w:rPr>
          <w:rFonts w:eastAsia="Times New Roman" w:cs="Arial"/>
          <w:color w:val="333333"/>
          <w:sz w:val="22"/>
          <w:szCs w:val="22"/>
          <w:lang w:val="en-AU" w:eastAsia="en-AU"/>
        </w:rPr>
        <w:t xml:space="preserve">DJAG </w:t>
      </w:r>
      <w:r w:rsidR="00C92A81" w:rsidRPr="004A071A">
        <w:rPr>
          <w:rFonts w:eastAsia="Times New Roman" w:cs="Arial"/>
          <w:color w:val="333333"/>
          <w:sz w:val="22"/>
          <w:szCs w:val="22"/>
          <w:lang w:val="en-AU" w:eastAsia="en-AU"/>
        </w:rPr>
        <w:t>delivers these services in accordance with its</w:t>
      </w:r>
      <w:r w:rsidRPr="009C42E6">
        <w:rPr>
          <w:rFonts w:eastAsia="Times New Roman" w:cs="Arial"/>
          <w:color w:val="333333"/>
          <w:sz w:val="22"/>
          <w:szCs w:val="22"/>
          <w:lang w:val="en-AU" w:eastAsia="en-AU"/>
        </w:rPr>
        <w:t xml:space="preserve"> </w:t>
      </w:r>
      <w:hyperlink r:id="rId17" w:history="1">
        <w:r w:rsidR="00035772" w:rsidRPr="00035772">
          <w:rPr>
            <w:rStyle w:val="Hyperlink"/>
            <w:rFonts w:eastAsia="Times New Roman" w:cs="Arial"/>
            <w:szCs w:val="22"/>
            <w:lang w:val="en-AU" w:eastAsia="en-AU"/>
          </w:rPr>
          <w:t>Charter</w:t>
        </w:r>
      </w:hyperlink>
      <w:r w:rsidR="00C92A81" w:rsidRPr="004A071A">
        <w:rPr>
          <w:rFonts w:eastAsia="Times New Roman" w:cs="Arial"/>
          <w:color w:val="333333"/>
          <w:sz w:val="22"/>
          <w:szCs w:val="22"/>
          <w:lang w:val="en-AU" w:eastAsia="en-AU"/>
        </w:rPr>
        <w:t xml:space="preserve"> which:</w:t>
      </w:r>
    </w:p>
    <w:p w14:paraId="2332CA00" w14:textId="77777777" w:rsidR="009C42E6" w:rsidRPr="009C42E6" w:rsidRDefault="009C42E6" w:rsidP="00074FF1">
      <w:pPr>
        <w:numPr>
          <w:ilvl w:val="0"/>
          <w:numId w:val="12"/>
        </w:numPr>
        <w:shd w:val="clear" w:color="auto" w:fill="FFFFFF"/>
        <w:spacing w:after="0" w:line="240" w:lineRule="auto"/>
        <w:ind w:left="420"/>
        <w:rPr>
          <w:rFonts w:eastAsia="Times New Roman" w:cs="Arial"/>
          <w:color w:val="333333"/>
          <w:sz w:val="22"/>
          <w:szCs w:val="22"/>
          <w:lang w:val="en-AU" w:eastAsia="en-AU"/>
        </w:rPr>
      </w:pPr>
      <w:r w:rsidRPr="009C42E6">
        <w:rPr>
          <w:rFonts w:eastAsia="Times New Roman" w:cs="Arial"/>
          <w:color w:val="333333"/>
          <w:sz w:val="22"/>
          <w:szCs w:val="22"/>
          <w:lang w:val="en-AU" w:eastAsia="en-AU"/>
        </w:rPr>
        <w:t>help</w:t>
      </w:r>
      <w:r w:rsidR="003F2E73">
        <w:rPr>
          <w:rFonts w:eastAsia="Times New Roman" w:cs="Arial"/>
          <w:color w:val="333333"/>
          <w:sz w:val="22"/>
          <w:szCs w:val="22"/>
          <w:lang w:val="en-AU" w:eastAsia="en-AU"/>
        </w:rPr>
        <w:t>s</w:t>
      </w:r>
      <w:r w:rsidRPr="009C42E6">
        <w:rPr>
          <w:rFonts w:eastAsia="Times New Roman" w:cs="Arial"/>
          <w:color w:val="333333"/>
          <w:sz w:val="22"/>
          <w:szCs w:val="22"/>
          <w:lang w:val="en-AU" w:eastAsia="en-AU"/>
        </w:rPr>
        <w:t xml:space="preserve"> us focus on community outcomes</w:t>
      </w:r>
      <w:r w:rsidR="005C0DD1">
        <w:rPr>
          <w:rFonts w:eastAsia="Times New Roman" w:cs="Arial"/>
          <w:color w:val="333333"/>
          <w:sz w:val="22"/>
          <w:szCs w:val="22"/>
          <w:lang w:val="en-AU" w:eastAsia="en-AU"/>
        </w:rPr>
        <w:t>;</w:t>
      </w:r>
    </w:p>
    <w:p w14:paraId="6E7C3146" w14:textId="77777777" w:rsidR="009C42E6" w:rsidRPr="009C42E6" w:rsidRDefault="009C42E6" w:rsidP="00074FF1">
      <w:pPr>
        <w:numPr>
          <w:ilvl w:val="0"/>
          <w:numId w:val="12"/>
        </w:numPr>
        <w:shd w:val="clear" w:color="auto" w:fill="FFFFFF"/>
        <w:spacing w:after="0" w:line="240" w:lineRule="auto"/>
        <w:ind w:left="420"/>
        <w:rPr>
          <w:rFonts w:eastAsia="Times New Roman" w:cs="Arial"/>
          <w:color w:val="333333"/>
          <w:sz w:val="22"/>
          <w:szCs w:val="22"/>
          <w:lang w:val="en-AU" w:eastAsia="en-AU"/>
        </w:rPr>
      </w:pPr>
      <w:r w:rsidRPr="009C42E6">
        <w:rPr>
          <w:rFonts w:eastAsia="Times New Roman" w:cs="Arial"/>
          <w:color w:val="333333"/>
          <w:sz w:val="22"/>
          <w:szCs w:val="22"/>
          <w:lang w:val="en-AU" w:eastAsia="en-AU"/>
        </w:rPr>
        <w:t>guide</w:t>
      </w:r>
      <w:r w:rsidR="003F2E73">
        <w:rPr>
          <w:rFonts w:eastAsia="Times New Roman" w:cs="Arial"/>
          <w:color w:val="333333"/>
          <w:sz w:val="22"/>
          <w:szCs w:val="22"/>
          <w:lang w:val="en-AU" w:eastAsia="en-AU"/>
        </w:rPr>
        <w:t>s</w:t>
      </w:r>
      <w:r w:rsidRPr="009C42E6">
        <w:rPr>
          <w:rFonts w:eastAsia="Times New Roman" w:cs="Arial"/>
          <w:color w:val="333333"/>
          <w:sz w:val="22"/>
          <w:szCs w:val="22"/>
          <w:lang w:val="en-AU" w:eastAsia="en-AU"/>
        </w:rPr>
        <w:t xml:space="preserve"> our day-to-day behaviour and priorities</w:t>
      </w:r>
      <w:r w:rsidR="005C0DD1">
        <w:rPr>
          <w:rFonts w:eastAsia="Times New Roman" w:cs="Arial"/>
          <w:color w:val="333333"/>
          <w:sz w:val="22"/>
          <w:szCs w:val="22"/>
          <w:lang w:val="en-AU" w:eastAsia="en-AU"/>
        </w:rPr>
        <w:t>; and</w:t>
      </w:r>
    </w:p>
    <w:p w14:paraId="228A1215" w14:textId="669B8DA4" w:rsidR="007F73D7" w:rsidRPr="00074FF1" w:rsidRDefault="003F2E73" w:rsidP="0027171C">
      <w:pPr>
        <w:pStyle w:val="ListParagraph"/>
        <w:numPr>
          <w:ilvl w:val="0"/>
          <w:numId w:val="12"/>
        </w:numPr>
        <w:shd w:val="clear" w:color="auto" w:fill="FFFFFF"/>
        <w:tabs>
          <w:tab w:val="clear" w:pos="720"/>
        </w:tabs>
        <w:spacing w:before="100" w:beforeAutospacing="1" w:after="100" w:afterAutospacing="1"/>
        <w:ind w:left="426" w:right="644"/>
        <w:rPr>
          <w:rFonts w:cs="Arial"/>
          <w:szCs w:val="22"/>
        </w:rPr>
      </w:pPr>
      <w:r w:rsidRPr="009B7150">
        <w:rPr>
          <w:rFonts w:cs="Arial"/>
          <w:color w:val="333333"/>
          <w:szCs w:val="22"/>
        </w:rPr>
        <w:t>supports us</w:t>
      </w:r>
      <w:r w:rsidR="009C42E6" w:rsidRPr="009B7150">
        <w:rPr>
          <w:rFonts w:cs="Arial"/>
          <w:color w:val="333333"/>
          <w:szCs w:val="22"/>
        </w:rPr>
        <w:t xml:space="preserve"> to serve the public by creating justice for all.</w:t>
      </w:r>
    </w:p>
    <w:p w14:paraId="25E47517" w14:textId="53B26684" w:rsidR="00C72972" w:rsidRPr="00B839D6" w:rsidRDefault="00E11641" w:rsidP="004D19DA">
      <w:pPr>
        <w:ind w:right="644"/>
        <w:jc w:val="both"/>
        <w:rPr>
          <w:color w:val="AF4C64"/>
          <w:sz w:val="22"/>
          <w:szCs w:val="22"/>
        </w:rPr>
      </w:pPr>
      <w:r w:rsidRPr="00B839D6">
        <w:rPr>
          <w:b/>
          <w:color w:val="AF4C64"/>
          <w:sz w:val="22"/>
          <w:szCs w:val="22"/>
        </w:rPr>
        <w:t xml:space="preserve">What </w:t>
      </w:r>
      <w:r w:rsidR="00CA2827" w:rsidRPr="00B839D6">
        <w:rPr>
          <w:b/>
          <w:color w:val="AF4C64"/>
          <w:sz w:val="22"/>
          <w:szCs w:val="22"/>
        </w:rPr>
        <w:t xml:space="preserve">are DJAG’s </w:t>
      </w:r>
      <w:r w:rsidR="001D2A2B" w:rsidRPr="00B839D6">
        <w:rPr>
          <w:b/>
          <w:color w:val="AF4C64"/>
          <w:sz w:val="22"/>
          <w:szCs w:val="22"/>
        </w:rPr>
        <w:t xml:space="preserve">business </w:t>
      </w:r>
      <w:r w:rsidR="00A065E9" w:rsidRPr="00B839D6">
        <w:rPr>
          <w:b/>
          <w:color w:val="AF4C64"/>
          <w:sz w:val="22"/>
          <w:szCs w:val="22"/>
        </w:rPr>
        <w:t>areas</w:t>
      </w:r>
      <w:r w:rsidRPr="00B839D6">
        <w:rPr>
          <w:b/>
          <w:color w:val="AF4C64"/>
          <w:sz w:val="22"/>
          <w:szCs w:val="22"/>
        </w:rPr>
        <w:t>?</w:t>
      </w:r>
    </w:p>
    <w:p w14:paraId="486CB571" w14:textId="5C5870A4" w:rsidR="00C72972" w:rsidRPr="007F7E7C" w:rsidRDefault="00C72972" w:rsidP="00D20A4F">
      <w:pPr>
        <w:spacing w:after="0"/>
        <w:ind w:right="646"/>
        <w:jc w:val="both"/>
        <w:rPr>
          <w:sz w:val="22"/>
          <w:szCs w:val="22"/>
        </w:rPr>
      </w:pPr>
      <w:r w:rsidRPr="007F7E7C">
        <w:rPr>
          <w:sz w:val="22"/>
          <w:szCs w:val="22"/>
        </w:rPr>
        <w:t xml:space="preserve">DJAG is divided </w:t>
      </w:r>
      <w:r w:rsidRPr="007E4718">
        <w:rPr>
          <w:sz w:val="22"/>
          <w:szCs w:val="22"/>
        </w:rPr>
        <w:t xml:space="preserve">into </w:t>
      </w:r>
      <w:r w:rsidR="00AC6B2E">
        <w:rPr>
          <w:sz w:val="22"/>
          <w:szCs w:val="22"/>
        </w:rPr>
        <w:t xml:space="preserve">six </w:t>
      </w:r>
      <w:r w:rsidRPr="007E4718">
        <w:rPr>
          <w:sz w:val="22"/>
          <w:szCs w:val="22"/>
        </w:rPr>
        <w:t xml:space="preserve">key </w:t>
      </w:r>
      <w:r w:rsidR="001D2A2B" w:rsidRPr="007E4718">
        <w:rPr>
          <w:sz w:val="22"/>
          <w:szCs w:val="22"/>
        </w:rPr>
        <w:t>areas</w:t>
      </w:r>
      <w:r w:rsidR="002D73B5" w:rsidRPr="007E4718">
        <w:rPr>
          <w:sz w:val="22"/>
          <w:szCs w:val="22"/>
        </w:rPr>
        <w:t>.  E</w:t>
      </w:r>
      <w:r w:rsidRPr="007E4718">
        <w:rPr>
          <w:sz w:val="22"/>
          <w:szCs w:val="22"/>
        </w:rPr>
        <w:t>ach</w:t>
      </w:r>
      <w:r w:rsidRPr="007F7E7C">
        <w:rPr>
          <w:sz w:val="22"/>
          <w:szCs w:val="22"/>
        </w:rPr>
        <w:t xml:space="preserve"> of these </w:t>
      </w:r>
      <w:r w:rsidR="00B40000">
        <w:rPr>
          <w:sz w:val="22"/>
          <w:szCs w:val="22"/>
        </w:rPr>
        <w:t>areas</w:t>
      </w:r>
      <w:r w:rsidR="00B40000" w:rsidRPr="007F7E7C">
        <w:rPr>
          <w:sz w:val="22"/>
          <w:szCs w:val="22"/>
        </w:rPr>
        <w:t xml:space="preserve"> </w:t>
      </w:r>
      <w:r w:rsidRPr="007F7E7C">
        <w:rPr>
          <w:sz w:val="22"/>
          <w:szCs w:val="22"/>
        </w:rPr>
        <w:t xml:space="preserve">is further divided into business units, many of which collect personal information </w:t>
      </w:r>
      <w:r w:rsidR="00CA2827" w:rsidRPr="007F7E7C">
        <w:rPr>
          <w:sz w:val="22"/>
          <w:szCs w:val="22"/>
        </w:rPr>
        <w:t xml:space="preserve">to conduct </w:t>
      </w:r>
      <w:r w:rsidRPr="007F7E7C">
        <w:rPr>
          <w:sz w:val="22"/>
          <w:szCs w:val="22"/>
        </w:rPr>
        <w:t xml:space="preserve">their day-to-day duties, including personnel and human resource </w:t>
      </w:r>
      <w:r w:rsidR="00CA2827" w:rsidRPr="007F7E7C">
        <w:rPr>
          <w:sz w:val="22"/>
          <w:szCs w:val="22"/>
        </w:rPr>
        <w:t>information</w:t>
      </w:r>
      <w:r w:rsidRPr="007F7E7C">
        <w:rPr>
          <w:sz w:val="22"/>
          <w:szCs w:val="22"/>
        </w:rPr>
        <w:t xml:space="preserve">. </w:t>
      </w:r>
      <w:r w:rsidR="008D60F8">
        <w:rPr>
          <w:sz w:val="22"/>
          <w:szCs w:val="22"/>
        </w:rPr>
        <w:t xml:space="preserve"> The </w:t>
      </w:r>
      <w:r w:rsidR="00AC6B2E">
        <w:rPr>
          <w:sz w:val="22"/>
          <w:szCs w:val="22"/>
        </w:rPr>
        <w:t>six</w:t>
      </w:r>
      <w:r w:rsidRPr="007F7E7C">
        <w:rPr>
          <w:sz w:val="22"/>
          <w:szCs w:val="22"/>
        </w:rPr>
        <w:t xml:space="preserve"> key </w:t>
      </w:r>
      <w:r w:rsidR="00B40000">
        <w:rPr>
          <w:sz w:val="22"/>
          <w:szCs w:val="22"/>
        </w:rPr>
        <w:t>area</w:t>
      </w:r>
      <w:r w:rsidR="00B40000" w:rsidRPr="007F7E7C">
        <w:rPr>
          <w:sz w:val="22"/>
          <w:szCs w:val="22"/>
        </w:rPr>
        <w:t xml:space="preserve">s </w:t>
      </w:r>
      <w:r w:rsidRPr="007F7E7C">
        <w:rPr>
          <w:sz w:val="22"/>
          <w:szCs w:val="22"/>
        </w:rPr>
        <w:t>are as follows:</w:t>
      </w:r>
    </w:p>
    <w:p w14:paraId="0D7991D6" w14:textId="77777777" w:rsidR="00C72972" w:rsidRPr="007F7E7C" w:rsidRDefault="00C72972" w:rsidP="00A61D26">
      <w:pPr>
        <w:spacing w:after="0"/>
        <w:rPr>
          <w:sz w:val="22"/>
          <w:szCs w:val="22"/>
        </w:rPr>
      </w:pPr>
    </w:p>
    <w:tbl>
      <w:tblPr>
        <w:tblW w:w="9498" w:type="dxa"/>
        <w:tblInd w:w="-142" w:type="dxa"/>
        <w:tblBorders>
          <w:top w:val="single" w:sz="4" w:space="0" w:color="BFBFBF"/>
          <w:bottom w:val="single" w:sz="4" w:space="0" w:color="BFBFBF"/>
          <w:insideH w:val="single" w:sz="4" w:space="0" w:color="BFBFBF"/>
        </w:tblBorders>
        <w:tblLook w:val="01E0" w:firstRow="1" w:lastRow="1" w:firstColumn="1" w:lastColumn="1" w:noHBand="0" w:noVBand="0"/>
      </w:tblPr>
      <w:tblGrid>
        <w:gridCol w:w="3118"/>
        <w:gridCol w:w="3119"/>
        <w:gridCol w:w="3261"/>
      </w:tblGrid>
      <w:tr w:rsidR="00C72972" w:rsidRPr="00CA2827" w14:paraId="5421CAF3" w14:textId="77777777" w:rsidTr="00D10C6B">
        <w:trPr>
          <w:tblHeader/>
        </w:trPr>
        <w:tc>
          <w:tcPr>
            <w:tcW w:w="3118" w:type="dxa"/>
            <w:tcBorders>
              <w:bottom w:val="single" w:sz="4" w:space="0" w:color="BFBFBF"/>
            </w:tcBorders>
            <w:shd w:val="clear" w:color="auto" w:fill="000000"/>
            <w:vAlign w:val="center"/>
          </w:tcPr>
          <w:p w14:paraId="0BDC73CC" w14:textId="068F8B95" w:rsidR="00C72972" w:rsidRPr="007F7E7C" w:rsidRDefault="001D2A2B" w:rsidP="000E5F87">
            <w:pPr>
              <w:spacing w:before="60" w:after="60" w:line="240" w:lineRule="atLeast"/>
              <w:rPr>
                <w:b/>
                <w:bCs/>
                <w:sz w:val="22"/>
                <w:szCs w:val="22"/>
              </w:rPr>
            </w:pPr>
            <w:r>
              <w:rPr>
                <w:b/>
                <w:bCs/>
                <w:sz w:val="22"/>
                <w:szCs w:val="22"/>
              </w:rPr>
              <w:t>Area</w:t>
            </w:r>
            <w:r w:rsidRPr="007F7E7C">
              <w:rPr>
                <w:b/>
                <w:bCs/>
                <w:sz w:val="22"/>
                <w:szCs w:val="22"/>
              </w:rPr>
              <w:t>s</w:t>
            </w:r>
          </w:p>
        </w:tc>
        <w:tc>
          <w:tcPr>
            <w:tcW w:w="3119" w:type="dxa"/>
            <w:tcBorders>
              <w:bottom w:val="single" w:sz="4" w:space="0" w:color="BFBFBF"/>
            </w:tcBorders>
            <w:shd w:val="clear" w:color="auto" w:fill="000000"/>
          </w:tcPr>
          <w:p w14:paraId="2352FD4D" w14:textId="77777777" w:rsidR="00C72972" w:rsidRPr="007F7E7C" w:rsidRDefault="00C72972" w:rsidP="000E5F87">
            <w:pPr>
              <w:spacing w:before="60" w:after="60" w:line="240" w:lineRule="atLeast"/>
              <w:rPr>
                <w:b/>
                <w:bCs/>
                <w:sz w:val="22"/>
                <w:szCs w:val="22"/>
              </w:rPr>
            </w:pPr>
            <w:r w:rsidRPr="007F7E7C">
              <w:rPr>
                <w:b/>
                <w:bCs/>
                <w:sz w:val="22"/>
                <w:szCs w:val="22"/>
              </w:rPr>
              <w:t>Business Units</w:t>
            </w:r>
          </w:p>
        </w:tc>
        <w:tc>
          <w:tcPr>
            <w:tcW w:w="3261" w:type="dxa"/>
            <w:tcBorders>
              <w:bottom w:val="single" w:sz="4" w:space="0" w:color="BFBFBF"/>
            </w:tcBorders>
            <w:shd w:val="clear" w:color="auto" w:fill="000000"/>
            <w:vAlign w:val="center"/>
          </w:tcPr>
          <w:p w14:paraId="41CC428C" w14:textId="77777777" w:rsidR="00C72972" w:rsidRPr="007F7E7C" w:rsidRDefault="00C72972" w:rsidP="000E5F87">
            <w:pPr>
              <w:spacing w:before="60" w:after="60" w:line="240" w:lineRule="atLeast"/>
              <w:rPr>
                <w:b/>
                <w:bCs/>
                <w:sz w:val="22"/>
                <w:szCs w:val="22"/>
              </w:rPr>
            </w:pPr>
            <w:r w:rsidRPr="007F7E7C">
              <w:rPr>
                <w:b/>
                <w:bCs/>
                <w:sz w:val="22"/>
                <w:szCs w:val="22"/>
              </w:rPr>
              <w:t>Roles and Responsibilities</w:t>
            </w:r>
          </w:p>
        </w:tc>
      </w:tr>
      <w:tr w:rsidR="00C72972" w:rsidRPr="00CA2827" w14:paraId="380CE431" w14:textId="77777777" w:rsidTr="00D10C6B">
        <w:tc>
          <w:tcPr>
            <w:tcW w:w="3118" w:type="dxa"/>
            <w:tcBorders>
              <w:bottom w:val="single" w:sz="4" w:space="0" w:color="000000" w:themeColor="text1"/>
            </w:tcBorders>
            <w:shd w:val="clear" w:color="auto" w:fill="auto"/>
            <w:vAlign w:val="center"/>
          </w:tcPr>
          <w:p w14:paraId="2F73C12B" w14:textId="77777777" w:rsidR="00C72972" w:rsidRPr="00A61D26" w:rsidRDefault="00C72972" w:rsidP="000E5F87">
            <w:pPr>
              <w:spacing w:before="60" w:after="60" w:line="240" w:lineRule="atLeast"/>
              <w:rPr>
                <w:sz w:val="20"/>
                <w:szCs w:val="20"/>
              </w:rPr>
            </w:pPr>
            <w:r w:rsidRPr="00A61D26">
              <w:rPr>
                <w:bCs/>
                <w:sz w:val="20"/>
                <w:szCs w:val="20"/>
              </w:rPr>
              <w:t>Office of the Director-General</w:t>
            </w:r>
          </w:p>
        </w:tc>
        <w:tc>
          <w:tcPr>
            <w:tcW w:w="3119" w:type="dxa"/>
            <w:tcBorders>
              <w:bottom w:val="single" w:sz="4" w:space="0" w:color="000000" w:themeColor="text1"/>
            </w:tcBorders>
            <w:vAlign w:val="center"/>
          </w:tcPr>
          <w:p w14:paraId="06C64FE3" w14:textId="77777777" w:rsidR="00C72972" w:rsidRPr="007E4718" w:rsidRDefault="00C72972" w:rsidP="000E5F87">
            <w:pPr>
              <w:spacing w:before="60" w:after="60"/>
              <w:rPr>
                <w:sz w:val="20"/>
                <w:szCs w:val="20"/>
              </w:rPr>
            </w:pPr>
            <w:r w:rsidRPr="007E4718">
              <w:rPr>
                <w:sz w:val="20"/>
                <w:szCs w:val="20"/>
              </w:rPr>
              <w:t>Crown Law</w:t>
            </w:r>
          </w:p>
          <w:p w14:paraId="00F372F6" w14:textId="77777777" w:rsidR="00C72972" w:rsidRPr="007E4718" w:rsidRDefault="00C72972" w:rsidP="000E5F87">
            <w:pPr>
              <w:spacing w:before="60" w:after="60"/>
              <w:rPr>
                <w:sz w:val="20"/>
                <w:szCs w:val="20"/>
              </w:rPr>
            </w:pPr>
            <w:r w:rsidRPr="007E4718">
              <w:rPr>
                <w:sz w:val="20"/>
                <w:szCs w:val="20"/>
              </w:rPr>
              <w:t xml:space="preserve">Ethical Standards Unit </w:t>
            </w:r>
          </w:p>
          <w:p w14:paraId="168E0363" w14:textId="7D3510A2" w:rsidR="00C72972" w:rsidRPr="007E4718" w:rsidRDefault="00C72972" w:rsidP="000E5F87">
            <w:pPr>
              <w:spacing w:before="60" w:after="60"/>
              <w:rPr>
                <w:sz w:val="20"/>
                <w:szCs w:val="20"/>
              </w:rPr>
            </w:pPr>
            <w:r w:rsidRPr="007E4718">
              <w:rPr>
                <w:sz w:val="20"/>
                <w:szCs w:val="20"/>
              </w:rPr>
              <w:t>Executive Services</w:t>
            </w:r>
            <w:r w:rsidR="0032449F" w:rsidRPr="007E4718">
              <w:rPr>
                <w:sz w:val="20"/>
                <w:szCs w:val="20"/>
              </w:rPr>
              <w:t xml:space="preserve"> Branch</w:t>
            </w:r>
          </w:p>
          <w:p w14:paraId="6124B366" w14:textId="77777777" w:rsidR="00C72972" w:rsidRPr="007E4718" w:rsidRDefault="00C72972" w:rsidP="000E5F87">
            <w:pPr>
              <w:spacing w:before="60" w:after="60"/>
              <w:rPr>
                <w:sz w:val="20"/>
                <w:szCs w:val="20"/>
              </w:rPr>
            </w:pPr>
            <w:r w:rsidRPr="007E4718">
              <w:rPr>
                <w:sz w:val="20"/>
                <w:szCs w:val="20"/>
              </w:rPr>
              <w:t>Internal Audit</w:t>
            </w:r>
          </w:p>
          <w:p w14:paraId="58032B81" w14:textId="4BEA80E9" w:rsidR="00C72972" w:rsidRPr="007E4718" w:rsidRDefault="00C72972" w:rsidP="000E5F87">
            <w:pPr>
              <w:spacing w:before="60" w:after="60"/>
              <w:rPr>
                <w:sz w:val="20"/>
                <w:szCs w:val="20"/>
              </w:rPr>
            </w:pPr>
            <w:r w:rsidRPr="007E4718">
              <w:rPr>
                <w:sz w:val="20"/>
                <w:szCs w:val="20"/>
              </w:rPr>
              <w:t>Office of the Director of Child Protection Litigation</w:t>
            </w:r>
            <w:r w:rsidR="004731F2" w:rsidRPr="007E4718">
              <w:rPr>
                <w:rStyle w:val="FootnoteReference"/>
                <w:sz w:val="20"/>
                <w:szCs w:val="20"/>
              </w:rPr>
              <w:footnoteReference w:id="2"/>
            </w:r>
          </w:p>
          <w:p w14:paraId="0CA8D520" w14:textId="7E6043CE" w:rsidR="00C72972" w:rsidRPr="007E4718" w:rsidRDefault="00C72972" w:rsidP="000E5F87">
            <w:pPr>
              <w:spacing w:before="60" w:after="60"/>
              <w:rPr>
                <w:sz w:val="20"/>
                <w:szCs w:val="20"/>
              </w:rPr>
            </w:pPr>
            <w:r w:rsidRPr="007E4718">
              <w:rPr>
                <w:sz w:val="20"/>
                <w:szCs w:val="20"/>
              </w:rPr>
              <w:t>Office of the Director of Public Prosecutions</w:t>
            </w:r>
            <w:r w:rsidR="004731F2" w:rsidRPr="007E4718">
              <w:rPr>
                <w:rStyle w:val="FootnoteReference"/>
                <w:sz w:val="20"/>
                <w:szCs w:val="20"/>
              </w:rPr>
              <w:footnoteReference w:id="3"/>
            </w:r>
          </w:p>
          <w:p w14:paraId="4404D742" w14:textId="77777777" w:rsidR="00C72972" w:rsidRPr="007E4718" w:rsidRDefault="00C72972" w:rsidP="000E5F87">
            <w:pPr>
              <w:spacing w:before="60" w:after="60"/>
              <w:rPr>
                <w:sz w:val="20"/>
                <w:szCs w:val="20"/>
              </w:rPr>
            </w:pPr>
          </w:p>
        </w:tc>
        <w:tc>
          <w:tcPr>
            <w:tcW w:w="3261" w:type="dxa"/>
            <w:tcBorders>
              <w:bottom w:val="single" w:sz="4" w:space="0" w:color="000000" w:themeColor="text1"/>
            </w:tcBorders>
            <w:shd w:val="clear" w:color="auto" w:fill="auto"/>
            <w:vAlign w:val="center"/>
          </w:tcPr>
          <w:p w14:paraId="08C2E662" w14:textId="77777777" w:rsidR="00C72972" w:rsidRPr="007E4718" w:rsidRDefault="00C72972" w:rsidP="000E5F87">
            <w:pPr>
              <w:spacing w:before="60" w:after="60"/>
              <w:rPr>
                <w:sz w:val="20"/>
                <w:szCs w:val="20"/>
              </w:rPr>
            </w:pPr>
            <w:r w:rsidRPr="007E4718">
              <w:rPr>
                <w:sz w:val="20"/>
                <w:szCs w:val="20"/>
              </w:rPr>
              <w:t>The Office of the Director-General is the point of liaison between the department and the Attorney-General’s Office.  The office provides professional advice and executive support to the Director-General by undertaking and coordinating policy research, analysis and by making recommendations about the operational management of the department’s divisions.</w:t>
            </w:r>
          </w:p>
        </w:tc>
      </w:tr>
      <w:tr w:rsidR="00C72972" w:rsidRPr="00CA2827" w14:paraId="31BED741" w14:textId="77777777" w:rsidTr="00D10C6B">
        <w:tc>
          <w:tcPr>
            <w:tcW w:w="3118" w:type="dxa"/>
            <w:tcBorders>
              <w:top w:val="single" w:sz="4" w:space="0" w:color="000000" w:themeColor="text1"/>
              <w:bottom w:val="single" w:sz="4" w:space="0" w:color="000000" w:themeColor="text1"/>
            </w:tcBorders>
            <w:shd w:val="clear" w:color="auto" w:fill="auto"/>
            <w:vAlign w:val="center"/>
          </w:tcPr>
          <w:p w14:paraId="619AF42E" w14:textId="77777777" w:rsidR="00C72972" w:rsidRPr="00A61D26" w:rsidRDefault="00C72972" w:rsidP="000E5F87">
            <w:pPr>
              <w:spacing w:before="60" w:after="60" w:line="240" w:lineRule="atLeast"/>
              <w:rPr>
                <w:sz w:val="20"/>
                <w:szCs w:val="20"/>
              </w:rPr>
            </w:pPr>
            <w:r w:rsidRPr="00A61D26">
              <w:rPr>
                <w:sz w:val="20"/>
                <w:szCs w:val="20"/>
              </w:rPr>
              <w:t>Corporate Services</w:t>
            </w:r>
          </w:p>
        </w:tc>
        <w:tc>
          <w:tcPr>
            <w:tcW w:w="3119" w:type="dxa"/>
            <w:tcBorders>
              <w:top w:val="single" w:sz="4" w:space="0" w:color="000000" w:themeColor="text1"/>
              <w:bottom w:val="single" w:sz="4" w:space="0" w:color="000000" w:themeColor="text1"/>
            </w:tcBorders>
            <w:vAlign w:val="center"/>
          </w:tcPr>
          <w:p w14:paraId="76FBAE1D" w14:textId="081B821B" w:rsidR="00C72972" w:rsidRPr="00A61D26" w:rsidRDefault="00923D98" w:rsidP="000E5F87">
            <w:pPr>
              <w:spacing w:before="60" w:after="60"/>
              <w:rPr>
                <w:sz w:val="20"/>
                <w:szCs w:val="20"/>
              </w:rPr>
            </w:pPr>
            <w:r w:rsidRPr="00D20A4F">
              <w:rPr>
                <w:sz w:val="20"/>
                <w:szCs w:val="20"/>
              </w:rPr>
              <w:t xml:space="preserve">People and Engagement </w:t>
            </w:r>
            <w:r w:rsidR="00C72972" w:rsidRPr="00A61D26">
              <w:rPr>
                <w:sz w:val="20"/>
                <w:szCs w:val="20"/>
              </w:rPr>
              <w:t>Facilities Services</w:t>
            </w:r>
          </w:p>
          <w:p w14:paraId="3053788F" w14:textId="77777777" w:rsidR="00C72972" w:rsidRPr="00A61D26" w:rsidRDefault="00C72972" w:rsidP="000E5F87">
            <w:pPr>
              <w:spacing w:before="60" w:after="60"/>
              <w:rPr>
                <w:sz w:val="20"/>
                <w:szCs w:val="20"/>
              </w:rPr>
            </w:pPr>
            <w:r w:rsidRPr="00A61D26">
              <w:rPr>
                <w:sz w:val="20"/>
                <w:szCs w:val="20"/>
              </w:rPr>
              <w:t>Financial Services Branch</w:t>
            </w:r>
          </w:p>
          <w:p w14:paraId="266C9881" w14:textId="77777777" w:rsidR="00C72972" w:rsidRPr="00A61D26" w:rsidRDefault="00C72972" w:rsidP="000E5F87">
            <w:pPr>
              <w:spacing w:before="60" w:after="60"/>
              <w:rPr>
                <w:sz w:val="20"/>
                <w:szCs w:val="20"/>
              </w:rPr>
            </w:pPr>
            <w:r w:rsidRPr="00A61D26">
              <w:rPr>
                <w:sz w:val="20"/>
                <w:szCs w:val="20"/>
              </w:rPr>
              <w:t>Information Technology Services</w:t>
            </w:r>
          </w:p>
        </w:tc>
        <w:tc>
          <w:tcPr>
            <w:tcW w:w="3261" w:type="dxa"/>
            <w:tcBorders>
              <w:top w:val="single" w:sz="4" w:space="0" w:color="000000" w:themeColor="text1"/>
              <w:bottom w:val="single" w:sz="4" w:space="0" w:color="000000" w:themeColor="text1"/>
            </w:tcBorders>
            <w:shd w:val="clear" w:color="auto" w:fill="auto"/>
            <w:vAlign w:val="center"/>
          </w:tcPr>
          <w:p w14:paraId="2F235B2A" w14:textId="77777777" w:rsidR="00C72972" w:rsidRPr="00A61D26" w:rsidRDefault="00C72972" w:rsidP="000E5F87">
            <w:pPr>
              <w:spacing w:before="60" w:after="60"/>
              <w:rPr>
                <w:sz w:val="20"/>
                <w:szCs w:val="20"/>
              </w:rPr>
            </w:pPr>
            <w:r w:rsidRPr="00A61D26">
              <w:rPr>
                <w:sz w:val="20"/>
                <w:szCs w:val="20"/>
              </w:rPr>
              <w:t xml:space="preserve">Corporate Services delivers key business activities in support of departmental operations from expert advice to coordination activities and information on matters including: </w:t>
            </w:r>
          </w:p>
          <w:p w14:paraId="7A6D2CFA" w14:textId="77777777" w:rsidR="00C72972" w:rsidRPr="00A61D26" w:rsidRDefault="00C72972" w:rsidP="00C72972">
            <w:pPr>
              <w:pStyle w:val="ListParagraph"/>
              <w:numPr>
                <w:ilvl w:val="0"/>
                <w:numId w:val="4"/>
              </w:numPr>
              <w:spacing w:before="60" w:after="60"/>
              <w:ind w:left="176" w:hanging="142"/>
              <w:rPr>
                <w:sz w:val="20"/>
                <w:szCs w:val="20"/>
              </w:rPr>
            </w:pPr>
            <w:r w:rsidRPr="00A61D26">
              <w:rPr>
                <w:sz w:val="20"/>
                <w:szCs w:val="20"/>
              </w:rPr>
              <w:t>human resources</w:t>
            </w:r>
          </w:p>
          <w:p w14:paraId="4963610A" w14:textId="77777777" w:rsidR="00C72972" w:rsidRPr="00A61D26" w:rsidRDefault="00C72972" w:rsidP="00C72972">
            <w:pPr>
              <w:pStyle w:val="ListParagraph"/>
              <w:numPr>
                <w:ilvl w:val="0"/>
                <w:numId w:val="4"/>
              </w:numPr>
              <w:spacing w:before="60" w:after="60"/>
              <w:ind w:left="176" w:hanging="142"/>
              <w:rPr>
                <w:sz w:val="20"/>
                <w:szCs w:val="20"/>
              </w:rPr>
            </w:pPr>
            <w:r w:rsidRPr="00A61D26">
              <w:rPr>
                <w:sz w:val="20"/>
                <w:szCs w:val="20"/>
              </w:rPr>
              <w:t>marketing, communication and online services</w:t>
            </w:r>
          </w:p>
          <w:p w14:paraId="048E9DF8" w14:textId="77777777" w:rsidR="00C72972" w:rsidRPr="00A61D26" w:rsidRDefault="00C72972" w:rsidP="00C72972">
            <w:pPr>
              <w:pStyle w:val="ListParagraph"/>
              <w:numPr>
                <w:ilvl w:val="0"/>
                <w:numId w:val="4"/>
              </w:numPr>
              <w:spacing w:before="60" w:after="60"/>
              <w:ind w:left="176" w:hanging="142"/>
              <w:rPr>
                <w:sz w:val="20"/>
                <w:szCs w:val="20"/>
              </w:rPr>
            </w:pPr>
            <w:r w:rsidRPr="00A61D26">
              <w:rPr>
                <w:sz w:val="20"/>
                <w:szCs w:val="20"/>
              </w:rPr>
              <w:t>facilities and property management</w:t>
            </w:r>
          </w:p>
          <w:p w14:paraId="6E4EE4B2" w14:textId="77777777" w:rsidR="00C72972" w:rsidRPr="00A61D26" w:rsidRDefault="00C72972" w:rsidP="00C72972">
            <w:pPr>
              <w:pStyle w:val="ListParagraph"/>
              <w:numPr>
                <w:ilvl w:val="0"/>
                <w:numId w:val="4"/>
              </w:numPr>
              <w:spacing w:before="60" w:after="60"/>
              <w:ind w:left="176" w:hanging="142"/>
              <w:rPr>
                <w:sz w:val="20"/>
                <w:szCs w:val="20"/>
              </w:rPr>
            </w:pPr>
            <w:r w:rsidRPr="00A61D26">
              <w:rPr>
                <w:sz w:val="20"/>
                <w:szCs w:val="20"/>
              </w:rPr>
              <w:t>financial services</w:t>
            </w:r>
          </w:p>
          <w:p w14:paraId="63A863F1" w14:textId="77777777" w:rsidR="00C72972" w:rsidRPr="00A61D26" w:rsidRDefault="00C72972" w:rsidP="00C72972">
            <w:pPr>
              <w:pStyle w:val="ListParagraph"/>
              <w:numPr>
                <w:ilvl w:val="0"/>
                <w:numId w:val="4"/>
              </w:numPr>
              <w:spacing w:before="60" w:after="60"/>
              <w:ind w:left="176" w:hanging="142"/>
              <w:rPr>
                <w:sz w:val="20"/>
                <w:szCs w:val="20"/>
              </w:rPr>
            </w:pPr>
            <w:r w:rsidRPr="00A61D26">
              <w:rPr>
                <w:sz w:val="20"/>
                <w:szCs w:val="20"/>
              </w:rPr>
              <w:t>corporate governance</w:t>
            </w:r>
          </w:p>
          <w:p w14:paraId="4E0F0851" w14:textId="77777777" w:rsidR="00C72972" w:rsidRPr="00A61D26" w:rsidRDefault="00C72972" w:rsidP="00C72972">
            <w:pPr>
              <w:pStyle w:val="ListParagraph"/>
              <w:numPr>
                <w:ilvl w:val="0"/>
                <w:numId w:val="4"/>
              </w:numPr>
              <w:spacing w:before="60" w:after="60"/>
              <w:ind w:left="176" w:hanging="142"/>
              <w:rPr>
                <w:sz w:val="20"/>
                <w:szCs w:val="20"/>
              </w:rPr>
            </w:pPr>
            <w:r w:rsidRPr="00A61D26">
              <w:rPr>
                <w:sz w:val="20"/>
                <w:szCs w:val="20"/>
              </w:rPr>
              <w:t>information technology services</w:t>
            </w:r>
          </w:p>
        </w:tc>
      </w:tr>
      <w:tr w:rsidR="00C72972" w:rsidRPr="00CA2827" w14:paraId="5D07BB4D" w14:textId="77777777" w:rsidTr="00D10C6B">
        <w:tc>
          <w:tcPr>
            <w:tcW w:w="3118" w:type="dxa"/>
            <w:tcBorders>
              <w:top w:val="single" w:sz="4" w:space="0" w:color="000000" w:themeColor="text1"/>
              <w:bottom w:val="single" w:sz="4" w:space="0" w:color="000000" w:themeColor="text1"/>
            </w:tcBorders>
            <w:shd w:val="clear" w:color="auto" w:fill="auto"/>
            <w:vAlign w:val="center"/>
          </w:tcPr>
          <w:p w14:paraId="0154AB90" w14:textId="77777777" w:rsidR="00C72972" w:rsidRPr="00A61D26" w:rsidRDefault="00C72972" w:rsidP="000E5F87">
            <w:pPr>
              <w:spacing w:before="60" w:after="60" w:line="240" w:lineRule="atLeast"/>
              <w:rPr>
                <w:sz w:val="20"/>
                <w:szCs w:val="20"/>
              </w:rPr>
            </w:pPr>
            <w:r w:rsidRPr="00A61D26">
              <w:rPr>
                <w:sz w:val="20"/>
                <w:szCs w:val="20"/>
              </w:rPr>
              <w:t xml:space="preserve">Justice Services </w:t>
            </w:r>
          </w:p>
        </w:tc>
        <w:tc>
          <w:tcPr>
            <w:tcW w:w="3119" w:type="dxa"/>
            <w:tcBorders>
              <w:top w:val="single" w:sz="4" w:space="0" w:color="000000" w:themeColor="text1"/>
              <w:bottom w:val="single" w:sz="4" w:space="0" w:color="000000" w:themeColor="text1"/>
            </w:tcBorders>
            <w:vAlign w:val="center"/>
          </w:tcPr>
          <w:p w14:paraId="5049E30E" w14:textId="77777777" w:rsidR="003651B8" w:rsidRPr="007E4718" w:rsidRDefault="003651B8" w:rsidP="003651B8">
            <w:pPr>
              <w:pStyle w:val="ListParagraph"/>
              <w:spacing w:before="60" w:after="60"/>
              <w:ind w:left="0"/>
              <w:rPr>
                <w:sz w:val="20"/>
                <w:szCs w:val="20"/>
              </w:rPr>
            </w:pPr>
            <w:r w:rsidRPr="007E4718">
              <w:rPr>
                <w:sz w:val="20"/>
                <w:szCs w:val="20"/>
              </w:rPr>
              <w:t>Legal Assistance Strategy and Funding Unit</w:t>
            </w:r>
          </w:p>
          <w:p w14:paraId="284669B6" w14:textId="77777777" w:rsidR="00C72972" w:rsidRPr="007E4718" w:rsidRDefault="00C72972" w:rsidP="000E5F87">
            <w:pPr>
              <w:spacing w:before="60" w:after="60"/>
              <w:rPr>
                <w:sz w:val="20"/>
                <w:szCs w:val="20"/>
              </w:rPr>
            </w:pPr>
            <w:r w:rsidRPr="007E4718">
              <w:rPr>
                <w:sz w:val="20"/>
                <w:szCs w:val="20"/>
              </w:rPr>
              <w:t>Queensland Court Service</w:t>
            </w:r>
          </w:p>
          <w:p w14:paraId="30524003" w14:textId="77777777" w:rsidR="00C72972" w:rsidRPr="007E4718" w:rsidRDefault="00C72972" w:rsidP="00C72972">
            <w:pPr>
              <w:pStyle w:val="ListParagraph"/>
              <w:numPr>
                <w:ilvl w:val="0"/>
                <w:numId w:val="9"/>
              </w:numPr>
              <w:spacing w:before="60" w:after="60"/>
              <w:rPr>
                <w:sz w:val="20"/>
                <w:szCs w:val="20"/>
              </w:rPr>
            </w:pPr>
            <w:r w:rsidRPr="007E4718">
              <w:rPr>
                <w:sz w:val="20"/>
                <w:szCs w:val="20"/>
              </w:rPr>
              <w:t>Supreme, District and Land Courts Service</w:t>
            </w:r>
          </w:p>
          <w:p w14:paraId="5E6E90B6" w14:textId="77777777" w:rsidR="00C72972" w:rsidRPr="007E4718" w:rsidRDefault="00C72972" w:rsidP="00C72972">
            <w:pPr>
              <w:pStyle w:val="ListParagraph"/>
              <w:numPr>
                <w:ilvl w:val="0"/>
                <w:numId w:val="9"/>
              </w:numPr>
              <w:spacing w:before="60" w:after="60"/>
              <w:rPr>
                <w:sz w:val="20"/>
                <w:szCs w:val="20"/>
              </w:rPr>
            </w:pPr>
            <w:r w:rsidRPr="007E4718">
              <w:rPr>
                <w:sz w:val="20"/>
                <w:szCs w:val="20"/>
              </w:rPr>
              <w:t>Magistrates Court Service</w:t>
            </w:r>
          </w:p>
          <w:p w14:paraId="52B2819A" w14:textId="77777777" w:rsidR="00C72972" w:rsidRPr="007E4718" w:rsidRDefault="00C72972" w:rsidP="00C72972">
            <w:pPr>
              <w:pStyle w:val="ListParagraph"/>
              <w:numPr>
                <w:ilvl w:val="0"/>
                <w:numId w:val="9"/>
              </w:numPr>
              <w:spacing w:before="60" w:after="60"/>
              <w:rPr>
                <w:sz w:val="20"/>
                <w:szCs w:val="20"/>
              </w:rPr>
            </w:pPr>
            <w:r w:rsidRPr="007E4718">
              <w:rPr>
                <w:sz w:val="20"/>
                <w:szCs w:val="20"/>
              </w:rPr>
              <w:t>Reform and Support Services</w:t>
            </w:r>
          </w:p>
          <w:p w14:paraId="2522CD42" w14:textId="77777777" w:rsidR="00C72972" w:rsidRPr="007E4718" w:rsidRDefault="00C72972" w:rsidP="000E5F87">
            <w:pPr>
              <w:spacing w:before="60" w:after="60"/>
              <w:rPr>
                <w:sz w:val="20"/>
                <w:szCs w:val="20"/>
              </w:rPr>
            </w:pPr>
            <w:r w:rsidRPr="007E4718">
              <w:rPr>
                <w:sz w:val="20"/>
                <w:szCs w:val="20"/>
              </w:rPr>
              <w:t>Community Justice Services</w:t>
            </w:r>
          </w:p>
          <w:p w14:paraId="43292E6C" w14:textId="77777777" w:rsidR="00C72972" w:rsidRPr="007E4718" w:rsidRDefault="00C72972" w:rsidP="00C72972">
            <w:pPr>
              <w:pStyle w:val="ListParagraph"/>
              <w:numPr>
                <w:ilvl w:val="0"/>
                <w:numId w:val="11"/>
              </w:numPr>
              <w:spacing w:before="60" w:after="60"/>
              <w:rPr>
                <w:sz w:val="20"/>
                <w:szCs w:val="20"/>
              </w:rPr>
            </w:pPr>
            <w:r w:rsidRPr="007E4718">
              <w:rPr>
                <w:sz w:val="20"/>
                <w:szCs w:val="20"/>
              </w:rPr>
              <w:t>Blue Card Services</w:t>
            </w:r>
          </w:p>
          <w:p w14:paraId="1DE6D016" w14:textId="77777777" w:rsidR="00C72972" w:rsidRPr="007E4718" w:rsidRDefault="00C72972" w:rsidP="00C72972">
            <w:pPr>
              <w:pStyle w:val="ListParagraph"/>
              <w:numPr>
                <w:ilvl w:val="0"/>
                <w:numId w:val="10"/>
              </w:numPr>
              <w:spacing w:before="60" w:after="60"/>
              <w:ind w:left="360"/>
              <w:rPr>
                <w:sz w:val="20"/>
                <w:szCs w:val="20"/>
              </w:rPr>
            </w:pPr>
            <w:r w:rsidRPr="007E4718">
              <w:rPr>
                <w:sz w:val="20"/>
                <w:szCs w:val="20"/>
              </w:rPr>
              <w:t xml:space="preserve">Dispute Resolution Branch </w:t>
            </w:r>
          </w:p>
          <w:p w14:paraId="3AC99038" w14:textId="77777777" w:rsidR="00C72972" w:rsidRPr="007E4718" w:rsidRDefault="00C72972" w:rsidP="00C72972">
            <w:pPr>
              <w:pStyle w:val="ListParagraph"/>
              <w:numPr>
                <w:ilvl w:val="0"/>
                <w:numId w:val="10"/>
              </w:numPr>
              <w:spacing w:before="60" w:after="60"/>
              <w:ind w:left="360"/>
              <w:rPr>
                <w:sz w:val="20"/>
                <w:szCs w:val="20"/>
              </w:rPr>
            </w:pPr>
            <w:r w:rsidRPr="007E4718">
              <w:rPr>
                <w:sz w:val="20"/>
                <w:szCs w:val="20"/>
              </w:rPr>
              <w:t>Justices of the Peace Branch</w:t>
            </w:r>
          </w:p>
          <w:p w14:paraId="61AE7EF8" w14:textId="77777777" w:rsidR="00C72972" w:rsidRPr="007E4718" w:rsidRDefault="00C72972" w:rsidP="00C72972">
            <w:pPr>
              <w:pStyle w:val="ListParagraph"/>
              <w:numPr>
                <w:ilvl w:val="0"/>
                <w:numId w:val="10"/>
              </w:numPr>
              <w:spacing w:before="60" w:after="60"/>
              <w:ind w:left="360"/>
              <w:rPr>
                <w:sz w:val="20"/>
                <w:szCs w:val="20"/>
              </w:rPr>
            </w:pPr>
            <w:r w:rsidRPr="007E4718">
              <w:rPr>
                <w:sz w:val="20"/>
                <w:szCs w:val="20"/>
              </w:rPr>
              <w:t>Office of the Commissioner for Body Corporate and Community Management</w:t>
            </w:r>
          </w:p>
          <w:p w14:paraId="7E49ECFF" w14:textId="77777777" w:rsidR="00C72972" w:rsidRPr="007E4718" w:rsidRDefault="00C72972" w:rsidP="00C72972">
            <w:pPr>
              <w:pStyle w:val="ListParagraph"/>
              <w:numPr>
                <w:ilvl w:val="0"/>
                <w:numId w:val="10"/>
              </w:numPr>
              <w:spacing w:before="60" w:after="60"/>
              <w:ind w:left="360"/>
              <w:rPr>
                <w:sz w:val="20"/>
                <w:szCs w:val="20"/>
              </w:rPr>
            </w:pPr>
            <w:r w:rsidRPr="007E4718">
              <w:rPr>
                <w:sz w:val="20"/>
                <w:szCs w:val="20"/>
              </w:rPr>
              <w:t>Registry of Births, Deaths and Marriages</w:t>
            </w:r>
          </w:p>
          <w:p w14:paraId="7515EAF8" w14:textId="77777777" w:rsidR="00C72972" w:rsidRPr="007E4718" w:rsidRDefault="00C72972" w:rsidP="00C72972">
            <w:pPr>
              <w:pStyle w:val="ListParagraph"/>
              <w:numPr>
                <w:ilvl w:val="0"/>
                <w:numId w:val="10"/>
              </w:numPr>
              <w:spacing w:before="60" w:after="60"/>
              <w:ind w:left="360"/>
              <w:rPr>
                <w:sz w:val="20"/>
                <w:szCs w:val="20"/>
              </w:rPr>
            </w:pPr>
            <w:r w:rsidRPr="007E4718">
              <w:rPr>
                <w:sz w:val="20"/>
                <w:szCs w:val="20"/>
              </w:rPr>
              <w:t>Victim Assist Queensland</w:t>
            </w:r>
          </w:p>
          <w:p w14:paraId="1EE643FB" w14:textId="77777777" w:rsidR="00C72972" w:rsidRPr="007E4718" w:rsidRDefault="00C72972" w:rsidP="000E5F87">
            <w:pPr>
              <w:spacing w:before="60" w:after="60"/>
              <w:rPr>
                <w:sz w:val="20"/>
                <w:szCs w:val="20"/>
              </w:rPr>
            </w:pPr>
            <w:r w:rsidRPr="007E4718">
              <w:rPr>
                <w:sz w:val="20"/>
                <w:szCs w:val="20"/>
              </w:rPr>
              <w:lastRenderedPageBreak/>
              <w:t>Queensland Civil and Administrative Tribunal</w:t>
            </w:r>
          </w:p>
          <w:p w14:paraId="02CAC02A" w14:textId="4E163BE2" w:rsidR="00C72972" w:rsidRPr="007E4718" w:rsidRDefault="00C72972" w:rsidP="000E5F87">
            <w:pPr>
              <w:spacing w:before="60" w:after="60"/>
              <w:rPr>
                <w:sz w:val="20"/>
                <w:szCs w:val="20"/>
              </w:rPr>
            </w:pPr>
            <w:r w:rsidRPr="007E4718">
              <w:rPr>
                <w:sz w:val="20"/>
                <w:szCs w:val="20"/>
              </w:rPr>
              <w:t>Office of the Public Guardian</w:t>
            </w:r>
            <w:r w:rsidR="004731F2" w:rsidRPr="007E4718">
              <w:rPr>
                <w:rStyle w:val="FootnoteReference"/>
                <w:sz w:val="20"/>
                <w:szCs w:val="20"/>
              </w:rPr>
              <w:footnoteReference w:id="4"/>
            </w:r>
          </w:p>
          <w:p w14:paraId="373AC5C7" w14:textId="4604254B" w:rsidR="00C72972" w:rsidRPr="007E4718" w:rsidRDefault="00C72972" w:rsidP="000E5F87">
            <w:pPr>
              <w:spacing w:before="60" w:after="60"/>
              <w:rPr>
                <w:sz w:val="20"/>
                <w:szCs w:val="20"/>
              </w:rPr>
            </w:pPr>
            <w:r w:rsidRPr="007E4718">
              <w:rPr>
                <w:sz w:val="20"/>
                <w:szCs w:val="20"/>
              </w:rPr>
              <w:t>Office of the Public Advocate</w:t>
            </w:r>
            <w:r w:rsidR="004731F2" w:rsidRPr="007E4718">
              <w:rPr>
                <w:rStyle w:val="FootnoteReference"/>
                <w:sz w:val="20"/>
                <w:szCs w:val="20"/>
              </w:rPr>
              <w:footnoteReference w:id="5"/>
            </w:r>
          </w:p>
        </w:tc>
        <w:tc>
          <w:tcPr>
            <w:tcW w:w="3261" w:type="dxa"/>
            <w:tcBorders>
              <w:top w:val="single" w:sz="4" w:space="0" w:color="000000" w:themeColor="text1"/>
              <w:bottom w:val="single" w:sz="4" w:space="0" w:color="000000" w:themeColor="text1"/>
            </w:tcBorders>
            <w:shd w:val="clear" w:color="auto" w:fill="auto"/>
            <w:vAlign w:val="center"/>
          </w:tcPr>
          <w:p w14:paraId="64C237D0" w14:textId="3BFA38A0" w:rsidR="00C72972" w:rsidRPr="007E4718" w:rsidRDefault="00C72972" w:rsidP="000E5F87">
            <w:pPr>
              <w:spacing w:before="60" w:after="60"/>
              <w:rPr>
                <w:sz w:val="20"/>
                <w:szCs w:val="20"/>
              </w:rPr>
            </w:pPr>
            <w:r w:rsidRPr="007E4718">
              <w:rPr>
                <w:sz w:val="20"/>
                <w:szCs w:val="20"/>
              </w:rPr>
              <w:lastRenderedPageBreak/>
              <w:t xml:space="preserve">Justice Services works through the courts, community justice groups and regional service </w:t>
            </w:r>
            <w:proofErr w:type="spellStart"/>
            <w:r w:rsidRPr="007E4718">
              <w:rPr>
                <w:sz w:val="20"/>
                <w:szCs w:val="20"/>
              </w:rPr>
              <w:t>centres</w:t>
            </w:r>
            <w:proofErr w:type="spellEnd"/>
            <w:r w:rsidRPr="007E4718">
              <w:rPr>
                <w:sz w:val="20"/>
                <w:szCs w:val="20"/>
              </w:rPr>
              <w:t xml:space="preserve"> to deliver high quality services to the public.</w:t>
            </w:r>
          </w:p>
          <w:p w14:paraId="0DC1C0A2" w14:textId="01C08BA1" w:rsidR="00C72972" w:rsidRPr="007E4718" w:rsidRDefault="00C72972" w:rsidP="000E5F87">
            <w:pPr>
              <w:spacing w:before="60" w:after="60"/>
              <w:rPr>
                <w:sz w:val="20"/>
                <w:szCs w:val="20"/>
              </w:rPr>
            </w:pPr>
          </w:p>
        </w:tc>
      </w:tr>
      <w:tr w:rsidR="00C72972" w:rsidRPr="00CA2827" w14:paraId="4A215F6C" w14:textId="77777777" w:rsidTr="00D10C6B">
        <w:tc>
          <w:tcPr>
            <w:tcW w:w="3118" w:type="dxa"/>
            <w:tcBorders>
              <w:top w:val="single" w:sz="4" w:space="0" w:color="000000" w:themeColor="text1"/>
              <w:bottom w:val="single" w:sz="4" w:space="0" w:color="000000" w:themeColor="text1"/>
            </w:tcBorders>
            <w:shd w:val="clear" w:color="auto" w:fill="auto"/>
            <w:vAlign w:val="center"/>
          </w:tcPr>
          <w:p w14:paraId="0CA95882" w14:textId="77777777" w:rsidR="00C72972" w:rsidRPr="00A61D26" w:rsidRDefault="00C72972" w:rsidP="000E5F87">
            <w:pPr>
              <w:spacing w:before="60" w:after="60" w:line="240" w:lineRule="atLeast"/>
              <w:rPr>
                <w:sz w:val="20"/>
                <w:szCs w:val="20"/>
              </w:rPr>
            </w:pPr>
            <w:r w:rsidRPr="00A61D26">
              <w:rPr>
                <w:sz w:val="20"/>
                <w:szCs w:val="20"/>
              </w:rPr>
              <w:t>Liquor, Gaming and Fair Trading</w:t>
            </w:r>
          </w:p>
        </w:tc>
        <w:tc>
          <w:tcPr>
            <w:tcW w:w="3119" w:type="dxa"/>
            <w:tcBorders>
              <w:top w:val="single" w:sz="4" w:space="0" w:color="000000" w:themeColor="text1"/>
              <w:bottom w:val="single" w:sz="4" w:space="0" w:color="000000" w:themeColor="text1"/>
            </w:tcBorders>
            <w:vAlign w:val="center"/>
          </w:tcPr>
          <w:p w14:paraId="57B53D68" w14:textId="77777777" w:rsidR="00C72972" w:rsidRPr="00A61D26" w:rsidRDefault="00C72972" w:rsidP="000E5F87">
            <w:pPr>
              <w:spacing w:before="60" w:after="60" w:line="240" w:lineRule="atLeast"/>
              <w:rPr>
                <w:sz w:val="20"/>
                <w:szCs w:val="20"/>
              </w:rPr>
            </w:pPr>
            <w:r w:rsidRPr="00A61D26">
              <w:rPr>
                <w:sz w:val="20"/>
                <w:szCs w:val="20"/>
              </w:rPr>
              <w:t>Office of Fair Trading</w:t>
            </w:r>
          </w:p>
          <w:p w14:paraId="5F0191E0" w14:textId="77777777" w:rsidR="00C72972" w:rsidRPr="00A61D26" w:rsidRDefault="00C72972" w:rsidP="000E5F87">
            <w:pPr>
              <w:spacing w:before="60" w:after="60" w:line="240" w:lineRule="atLeast"/>
              <w:rPr>
                <w:sz w:val="20"/>
                <w:szCs w:val="20"/>
              </w:rPr>
            </w:pPr>
            <w:r w:rsidRPr="00A61D26">
              <w:rPr>
                <w:sz w:val="20"/>
                <w:szCs w:val="20"/>
              </w:rPr>
              <w:t>Office of Liquor and Gaming Regulation</w:t>
            </w:r>
          </w:p>
          <w:p w14:paraId="5A462912" w14:textId="77777777" w:rsidR="00C72972" w:rsidRPr="00A61D26" w:rsidRDefault="00C72972" w:rsidP="000E5F87">
            <w:pPr>
              <w:spacing w:before="60" w:after="60" w:line="240" w:lineRule="atLeast"/>
              <w:rPr>
                <w:sz w:val="20"/>
                <w:szCs w:val="20"/>
              </w:rPr>
            </w:pPr>
            <w:r w:rsidRPr="00A61D26">
              <w:rPr>
                <w:sz w:val="20"/>
                <w:szCs w:val="20"/>
              </w:rPr>
              <w:t>Office of Regulatory Policy</w:t>
            </w:r>
          </w:p>
        </w:tc>
        <w:tc>
          <w:tcPr>
            <w:tcW w:w="3261" w:type="dxa"/>
            <w:tcBorders>
              <w:top w:val="single" w:sz="4" w:space="0" w:color="000000" w:themeColor="text1"/>
              <w:bottom w:val="single" w:sz="4" w:space="0" w:color="000000" w:themeColor="text1"/>
            </w:tcBorders>
            <w:shd w:val="clear" w:color="auto" w:fill="auto"/>
            <w:vAlign w:val="center"/>
          </w:tcPr>
          <w:p w14:paraId="50A28A8E" w14:textId="77777777" w:rsidR="00C72972" w:rsidRPr="00A61D26" w:rsidRDefault="00C72972" w:rsidP="000E5F87">
            <w:pPr>
              <w:pStyle w:val="ListParagraph"/>
              <w:spacing w:before="60" w:after="60" w:line="240" w:lineRule="atLeast"/>
              <w:ind w:left="-2"/>
              <w:rPr>
                <w:sz w:val="20"/>
                <w:szCs w:val="20"/>
              </w:rPr>
            </w:pPr>
            <w:r w:rsidRPr="00A61D26">
              <w:rPr>
                <w:sz w:val="20"/>
                <w:szCs w:val="20"/>
              </w:rPr>
              <w:t>Liquor, Gaming and Fair Trading:</w:t>
            </w:r>
          </w:p>
          <w:p w14:paraId="06AA3C76" w14:textId="77777777" w:rsidR="00C72972" w:rsidRPr="00A61D26" w:rsidRDefault="00C72972" w:rsidP="00C72972">
            <w:pPr>
              <w:pStyle w:val="ListParagraph"/>
              <w:numPr>
                <w:ilvl w:val="0"/>
                <w:numId w:val="8"/>
              </w:numPr>
              <w:spacing w:before="60" w:after="60" w:line="240" w:lineRule="atLeast"/>
              <w:ind w:left="176" w:hanging="159"/>
              <w:rPr>
                <w:sz w:val="20"/>
                <w:szCs w:val="20"/>
              </w:rPr>
            </w:pPr>
            <w:r w:rsidRPr="00A61D26">
              <w:rPr>
                <w:sz w:val="20"/>
                <w:szCs w:val="20"/>
              </w:rPr>
              <w:t xml:space="preserve">aims to deliver a fair and safe marketplace for Queensland consumers and businesses  </w:t>
            </w:r>
          </w:p>
          <w:p w14:paraId="25097EA0" w14:textId="77919588" w:rsidR="00C72972" w:rsidRPr="00A61D26" w:rsidRDefault="002333B1" w:rsidP="00C72972">
            <w:pPr>
              <w:pStyle w:val="ListParagraph"/>
              <w:numPr>
                <w:ilvl w:val="0"/>
                <w:numId w:val="3"/>
              </w:numPr>
              <w:spacing w:before="60" w:after="60" w:line="240" w:lineRule="atLeast"/>
              <w:ind w:left="176" w:hanging="159"/>
              <w:rPr>
                <w:sz w:val="20"/>
                <w:szCs w:val="20"/>
              </w:rPr>
            </w:pPr>
            <w:r>
              <w:rPr>
                <w:sz w:val="20"/>
                <w:szCs w:val="20"/>
              </w:rPr>
              <w:t>undertakes</w:t>
            </w:r>
            <w:r w:rsidRPr="00A61D26">
              <w:rPr>
                <w:sz w:val="20"/>
                <w:szCs w:val="20"/>
              </w:rPr>
              <w:t xml:space="preserve"> </w:t>
            </w:r>
            <w:r w:rsidR="00C72972" w:rsidRPr="00A61D26">
              <w:rPr>
                <w:sz w:val="20"/>
                <w:szCs w:val="20"/>
              </w:rPr>
              <w:t>compliance and enforcement activities throughout the State</w:t>
            </w:r>
          </w:p>
          <w:p w14:paraId="784B91DE" w14:textId="77777777" w:rsidR="00C72972" w:rsidRPr="00A61D26" w:rsidRDefault="00C72972" w:rsidP="00C72972">
            <w:pPr>
              <w:pStyle w:val="ListParagraph"/>
              <w:numPr>
                <w:ilvl w:val="0"/>
                <w:numId w:val="3"/>
              </w:numPr>
              <w:spacing w:before="60" w:after="60" w:line="240" w:lineRule="atLeast"/>
              <w:ind w:left="176" w:hanging="159"/>
              <w:rPr>
                <w:sz w:val="20"/>
                <w:szCs w:val="20"/>
              </w:rPr>
            </w:pPr>
            <w:r w:rsidRPr="00A61D26">
              <w:rPr>
                <w:sz w:val="20"/>
                <w:szCs w:val="20"/>
              </w:rPr>
              <w:t>protects consumers and business from illegal or unethical marketplace activities</w:t>
            </w:r>
          </w:p>
          <w:p w14:paraId="46701EC4" w14:textId="3116BADC" w:rsidR="00C72972" w:rsidRPr="003F2E73" w:rsidRDefault="00C72972" w:rsidP="003F2E73">
            <w:pPr>
              <w:pStyle w:val="ListParagraph"/>
              <w:numPr>
                <w:ilvl w:val="0"/>
                <w:numId w:val="3"/>
              </w:numPr>
              <w:spacing w:before="60" w:after="60" w:line="240" w:lineRule="atLeast"/>
              <w:ind w:left="176" w:hanging="159"/>
              <w:rPr>
                <w:sz w:val="20"/>
                <w:szCs w:val="20"/>
              </w:rPr>
            </w:pPr>
            <w:r w:rsidRPr="003F2E73">
              <w:rPr>
                <w:sz w:val="20"/>
                <w:szCs w:val="20"/>
              </w:rPr>
              <w:t xml:space="preserve">regulates the liquor industry </w:t>
            </w:r>
            <w:r w:rsidR="002D73B5">
              <w:rPr>
                <w:sz w:val="20"/>
                <w:szCs w:val="20"/>
              </w:rPr>
              <w:t>by maintaining</w:t>
            </w:r>
            <w:r w:rsidRPr="003F2E73">
              <w:rPr>
                <w:sz w:val="20"/>
                <w:szCs w:val="20"/>
              </w:rPr>
              <w:t xml:space="preserve"> the integrity and probity of the </w:t>
            </w:r>
            <w:r w:rsidR="002D73B5">
              <w:rPr>
                <w:sz w:val="20"/>
                <w:szCs w:val="20"/>
              </w:rPr>
              <w:t>gambling industry in Queensland</w:t>
            </w:r>
            <w:r w:rsidR="00E43553" w:rsidRPr="003F2E73">
              <w:rPr>
                <w:sz w:val="20"/>
                <w:szCs w:val="20"/>
              </w:rPr>
              <w:t>.</w:t>
            </w:r>
          </w:p>
          <w:p w14:paraId="18C1492F" w14:textId="1A5B533E" w:rsidR="00C72972" w:rsidRPr="00A61D26" w:rsidRDefault="00C72972" w:rsidP="007A43C0">
            <w:pPr>
              <w:pStyle w:val="ListParagraph"/>
              <w:numPr>
                <w:ilvl w:val="0"/>
                <w:numId w:val="3"/>
              </w:numPr>
              <w:spacing w:before="60" w:after="60" w:line="240" w:lineRule="atLeast"/>
              <w:ind w:left="176" w:hanging="159"/>
              <w:rPr>
                <w:sz w:val="20"/>
                <w:szCs w:val="20"/>
              </w:rPr>
            </w:pPr>
            <w:r w:rsidRPr="00A61D26">
              <w:rPr>
                <w:sz w:val="20"/>
                <w:szCs w:val="20"/>
              </w:rPr>
              <w:t xml:space="preserve">contributes to national reform projects that result in a net benefit to Queensland </w:t>
            </w:r>
          </w:p>
        </w:tc>
      </w:tr>
      <w:tr w:rsidR="00C72972" w:rsidRPr="00CA2827" w14:paraId="12DD4471" w14:textId="77777777" w:rsidTr="00D10C6B">
        <w:tc>
          <w:tcPr>
            <w:tcW w:w="3118" w:type="dxa"/>
            <w:tcBorders>
              <w:top w:val="single" w:sz="4" w:space="0" w:color="000000" w:themeColor="text1"/>
              <w:bottom w:val="single" w:sz="4" w:space="0" w:color="000000" w:themeColor="text1"/>
            </w:tcBorders>
            <w:shd w:val="clear" w:color="auto" w:fill="auto"/>
            <w:vAlign w:val="center"/>
          </w:tcPr>
          <w:p w14:paraId="7D5699C8" w14:textId="77777777" w:rsidR="00C72972" w:rsidRPr="00A61D26" w:rsidRDefault="00C72972" w:rsidP="000E5F87">
            <w:pPr>
              <w:spacing w:before="60" w:after="60" w:line="240" w:lineRule="atLeast"/>
              <w:rPr>
                <w:sz w:val="20"/>
                <w:szCs w:val="20"/>
              </w:rPr>
            </w:pPr>
            <w:r w:rsidRPr="00A61D26">
              <w:rPr>
                <w:sz w:val="20"/>
                <w:szCs w:val="20"/>
              </w:rPr>
              <w:t>Strategic Policy and Legal Services</w:t>
            </w:r>
          </w:p>
        </w:tc>
        <w:tc>
          <w:tcPr>
            <w:tcW w:w="3119" w:type="dxa"/>
            <w:tcBorders>
              <w:top w:val="single" w:sz="4" w:space="0" w:color="000000" w:themeColor="text1"/>
              <w:bottom w:val="single" w:sz="4" w:space="0" w:color="000000" w:themeColor="text1"/>
            </w:tcBorders>
            <w:vAlign w:val="center"/>
          </w:tcPr>
          <w:p w14:paraId="7E568EE7" w14:textId="77777777" w:rsidR="00C72972" w:rsidRPr="00A61D26" w:rsidRDefault="00C72972" w:rsidP="000E5F87">
            <w:pPr>
              <w:spacing w:before="60" w:after="60" w:line="240" w:lineRule="atLeast"/>
              <w:rPr>
                <w:sz w:val="20"/>
                <w:szCs w:val="20"/>
              </w:rPr>
            </w:pPr>
          </w:p>
          <w:p w14:paraId="59B540DB" w14:textId="77777777" w:rsidR="00C72972" w:rsidRPr="00A61D26" w:rsidRDefault="00C72972" w:rsidP="000E5F87">
            <w:pPr>
              <w:spacing w:before="60" w:after="60" w:line="240" w:lineRule="atLeast"/>
              <w:rPr>
                <w:sz w:val="20"/>
                <w:szCs w:val="20"/>
              </w:rPr>
            </w:pPr>
            <w:r w:rsidRPr="00A61D26">
              <w:rPr>
                <w:sz w:val="20"/>
                <w:szCs w:val="20"/>
              </w:rPr>
              <w:t>Legal Advice and Advocacy</w:t>
            </w:r>
          </w:p>
          <w:p w14:paraId="19860507" w14:textId="77777777" w:rsidR="00C72972" w:rsidRPr="00A61D26" w:rsidRDefault="00C72972" w:rsidP="000E5F87">
            <w:pPr>
              <w:spacing w:before="60" w:after="60" w:line="240" w:lineRule="atLeast"/>
              <w:rPr>
                <w:sz w:val="20"/>
                <w:szCs w:val="20"/>
              </w:rPr>
            </w:pPr>
            <w:r w:rsidRPr="00A61D26">
              <w:rPr>
                <w:sz w:val="20"/>
                <w:szCs w:val="20"/>
              </w:rPr>
              <w:t>Legal Services Coordination Unit</w:t>
            </w:r>
          </w:p>
          <w:p w14:paraId="457B8D7F" w14:textId="77777777" w:rsidR="00C72972" w:rsidRPr="00A61D26" w:rsidRDefault="00C72972" w:rsidP="000E5F87">
            <w:pPr>
              <w:spacing w:before="60" w:after="60" w:line="240" w:lineRule="atLeast"/>
              <w:rPr>
                <w:sz w:val="20"/>
                <w:szCs w:val="20"/>
              </w:rPr>
            </w:pPr>
            <w:r w:rsidRPr="00A61D26">
              <w:rPr>
                <w:sz w:val="20"/>
                <w:szCs w:val="20"/>
              </w:rPr>
              <w:t>Right to Information and Privacy</w:t>
            </w:r>
          </w:p>
          <w:p w14:paraId="2FF02491" w14:textId="77777777" w:rsidR="00C72972" w:rsidRPr="00A61D26" w:rsidRDefault="00C72972" w:rsidP="000E5F87">
            <w:pPr>
              <w:spacing w:before="60" w:after="60"/>
              <w:rPr>
                <w:sz w:val="20"/>
                <w:szCs w:val="20"/>
              </w:rPr>
            </w:pPr>
            <w:r w:rsidRPr="00A61D26">
              <w:rPr>
                <w:sz w:val="20"/>
                <w:szCs w:val="20"/>
              </w:rPr>
              <w:t>Strategic Policy and Child Safety Director</w:t>
            </w:r>
          </w:p>
          <w:p w14:paraId="2AB7A9F1" w14:textId="77777777" w:rsidR="00C72972" w:rsidRPr="00A61D26" w:rsidRDefault="00C72972" w:rsidP="000E5F87">
            <w:pPr>
              <w:spacing w:before="60" w:after="60" w:line="240" w:lineRule="atLeast"/>
              <w:rPr>
                <w:sz w:val="20"/>
                <w:szCs w:val="20"/>
              </w:rPr>
            </w:pPr>
          </w:p>
          <w:p w14:paraId="62FF3F2A" w14:textId="28178012" w:rsidR="00C72972" w:rsidRPr="00A61D26" w:rsidRDefault="00C72972" w:rsidP="000E5F87">
            <w:pPr>
              <w:spacing w:before="60" w:after="60" w:line="240" w:lineRule="atLeast"/>
              <w:rPr>
                <w:sz w:val="20"/>
                <w:szCs w:val="20"/>
              </w:rPr>
            </w:pPr>
            <w:r w:rsidRPr="00A61D26">
              <w:rPr>
                <w:sz w:val="20"/>
                <w:szCs w:val="20"/>
              </w:rPr>
              <w:t>Secretariat of the Queensland Law Reform Commission</w:t>
            </w:r>
            <w:r w:rsidR="004731F2">
              <w:rPr>
                <w:rStyle w:val="FootnoteReference"/>
                <w:sz w:val="20"/>
                <w:szCs w:val="20"/>
              </w:rPr>
              <w:footnoteReference w:id="6"/>
            </w:r>
          </w:p>
          <w:p w14:paraId="75272C6F" w14:textId="2898F381" w:rsidR="00C72972" w:rsidRPr="00A61D26" w:rsidRDefault="00C72972" w:rsidP="000E5F87">
            <w:pPr>
              <w:spacing w:before="60" w:after="60" w:line="240" w:lineRule="atLeast"/>
              <w:rPr>
                <w:sz w:val="20"/>
                <w:szCs w:val="20"/>
              </w:rPr>
            </w:pPr>
            <w:r w:rsidRPr="00A61D26">
              <w:rPr>
                <w:sz w:val="20"/>
                <w:szCs w:val="20"/>
              </w:rPr>
              <w:t>Office of the Legal Services Commission</w:t>
            </w:r>
            <w:r w:rsidR="004731F2">
              <w:rPr>
                <w:rStyle w:val="FootnoteReference"/>
                <w:sz w:val="20"/>
                <w:szCs w:val="20"/>
              </w:rPr>
              <w:footnoteReference w:id="7"/>
            </w:r>
          </w:p>
          <w:p w14:paraId="7AE09A07" w14:textId="0EC261DA" w:rsidR="00C72972" w:rsidRPr="00A61D26" w:rsidRDefault="00C72972" w:rsidP="000E5F87">
            <w:pPr>
              <w:spacing w:before="60" w:after="60" w:line="240" w:lineRule="atLeast"/>
              <w:rPr>
                <w:sz w:val="20"/>
                <w:szCs w:val="20"/>
              </w:rPr>
            </w:pPr>
            <w:r w:rsidRPr="00A61D26">
              <w:rPr>
                <w:sz w:val="20"/>
                <w:szCs w:val="20"/>
              </w:rPr>
              <w:t>Secretariat of the Queensland Sentencing Advisory Council</w:t>
            </w:r>
            <w:r w:rsidR="004731F2">
              <w:rPr>
                <w:rStyle w:val="FootnoteReference"/>
                <w:sz w:val="20"/>
                <w:szCs w:val="20"/>
              </w:rPr>
              <w:footnoteReference w:id="8"/>
            </w:r>
          </w:p>
        </w:tc>
        <w:tc>
          <w:tcPr>
            <w:tcW w:w="3261" w:type="dxa"/>
            <w:tcBorders>
              <w:top w:val="single" w:sz="4" w:space="0" w:color="000000" w:themeColor="text1"/>
              <w:bottom w:val="single" w:sz="4" w:space="0" w:color="000000" w:themeColor="text1"/>
            </w:tcBorders>
            <w:shd w:val="clear" w:color="auto" w:fill="auto"/>
            <w:vAlign w:val="center"/>
          </w:tcPr>
          <w:p w14:paraId="1581FA8D" w14:textId="076BFADF" w:rsidR="00C72972" w:rsidRPr="00A61D26" w:rsidRDefault="00C72972" w:rsidP="000E5F87">
            <w:pPr>
              <w:spacing w:before="60" w:after="60" w:line="240" w:lineRule="atLeast"/>
              <w:rPr>
                <w:sz w:val="20"/>
                <w:szCs w:val="20"/>
              </w:rPr>
            </w:pPr>
            <w:r w:rsidRPr="00A61D26">
              <w:rPr>
                <w:sz w:val="20"/>
                <w:szCs w:val="20"/>
              </w:rPr>
              <w:t>Strategic Policy and Legal Services</w:t>
            </w:r>
            <w:r w:rsidR="00F478E0">
              <w:rPr>
                <w:sz w:val="20"/>
                <w:szCs w:val="20"/>
              </w:rPr>
              <w:t xml:space="preserve">: </w:t>
            </w:r>
            <w:r w:rsidRPr="00A61D26">
              <w:rPr>
                <w:sz w:val="20"/>
                <w:szCs w:val="20"/>
              </w:rPr>
              <w:t xml:space="preserve"> </w:t>
            </w:r>
          </w:p>
          <w:p w14:paraId="3675BE60" w14:textId="77777777" w:rsidR="00C72972" w:rsidRPr="00A61D26" w:rsidRDefault="00C72972" w:rsidP="00C72972">
            <w:pPr>
              <w:pStyle w:val="ListParagraph"/>
              <w:numPr>
                <w:ilvl w:val="0"/>
                <w:numId w:val="7"/>
              </w:numPr>
              <w:spacing w:before="60" w:after="60" w:line="240" w:lineRule="atLeast"/>
              <w:ind w:left="318" w:hanging="284"/>
              <w:rPr>
                <w:sz w:val="20"/>
                <w:szCs w:val="20"/>
              </w:rPr>
            </w:pPr>
            <w:r w:rsidRPr="00A61D26">
              <w:rPr>
                <w:sz w:val="20"/>
                <w:szCs w:val="20"/>
              </w:rPr>
              <w:t xml:space="preserve">provides policy advice to the Attorney-General and Minister for Justice and the Director-General on justice portfolio policy and legislative issues; </w:t>
            </w:r>
          </w:p>
          <w:p w14:paraId="5E1549D5" w14:textId="77777777" w:rsidR="00C72972" w:rsidRPr="00A61D26" w:rsidRDefault="00C72972" w:rsidP="00C72972">
            <w:pPr>
              <w:pStyle w:val="ListParagraph"/>
              <w:numPr>
                <w:ilvl w:val="0"/>
                <w:numId w:val="7"/>
              </w:numPr>
              <w:autoSpaceDE w:val="0"/>
              <w:autoSpaceDN w:val="0"/>
              <w:adjustRightInd w:val="0"/>
              <w:spacing w:before="60" w:after="60"/>
              <w:ind w:left="318"/>
              <w:rPr>
                <w:rFonts w:cs="Arial"/>
                <w:sz w:val="20"/>
                <w:szCs w:val="20"/>
              </w:rPr>
            </w:pPr>
            <w:r w:rsidRPr="00A61D26">
              <w:rPr>
                <w:rFonts w:cs="Arial"/>
                <w:sz w:val="20"/>
                <w:szCs w:val="20"/>
              </w:rPr>
              <w:t xml:space="preserve">administers the department’s obligations under the </w:t>
            </w:r>
            <w:r w:rsidRPr="00A61D26">
              <w:rPr>
                <w:rFonts w:cs="Arial"/>
                <w:i/>
                <w:sz w:val="20"/>
                <w:szCs w:val="20"/>
              </w:rPr>
              <w:t>Right to Information Act 2009</w:t>
            </w:r>
            <w:r w:rsidRPr="00A61D26">
              <w:rPr>
                <w:rFonts w:cs="Arial"/>
                <w:sz w:val="20"/>
                <w:szCs w:val="20"/>
              </w:rPr>
              <w:t xml:space="preserve"> (RTI Act) and IP Act; </w:t>
            </w:r>
          </w:p>
          <w:p w14:paraId="71BE4BDD" w14:textId="5FB06227" w:rsidR="00C72972" w:rsidRPr="00A61D26" w:rsidRDefault="00C72972" w:rsidP="00C72972">
            <w:pPr>
              <w:pStyle w:val="ListParagraph"/>
              <w:numPr>
                <w:ilvl w:val="0"/>
                <w:numId w:val="7"/>
              </w:numPr>
              <w:spacing w:before="60" w:after="60" w:line="240" w:lineRule="atLeast"/>
              <w:ind w:left="318" w:hanging="284"/>
              <w:rPr>
                <w:rFonts w:cs="Arial"/>
                <w:sz w:val="20"/>
                <w:szCs w:val="20"/>
              </w:rPr>
            </w:pPr>
            <w:r w:rsidRPr="00A61D26">
              <w:rPr>
                <w:rFonts w:cs="Arial"/>
                <w:sz w:val="20"/>
                <w:szCs w:val="20"/>
              </w:rPr>
              <w:t xml:space="preserve">provides </w:t>
            </w:r>
            <w:r w:rsidRPr="00A61D26">
              <w:rPr>
                <w:rFonts w:cs="Arial"/>
                <w:color w:val="000000"/>
                <w:sz w:val="20"/>
                <w:szCs w:val="20"/>
              </w:rPr>
              <w:t>a range of legal services to the Attorney-General</w:t>
            </w:r>
            <w:r w:rsidR="002D73B5">
              <w:rPr>
                <w:rFonts w:cs="Arial"/>
                <w:color w:val="000000"/>
                <w:sz w:val="20"/>
                <w:szCs w:val="20"/>
              </w:rPr>
              <w:t xml:space="preserve"> and the Executive M</w:t>
            </w:r>
            <w:r w:rsidRPr="00A61D26">
              <w:rPr>
                <w:rFonts w:cs="Arial"/>
                <w:color w:val="000000"/>
                <w:sz w:val="20"/>
                <w:szCs w:val="20"/>
              </w:rPr>
              <w:t>a</w:t>
            </w:r>
            <w:r w:rsidR="002D73B5">
              <w:rPr>
                <w:rFonts w:cs="Arial"/>
                <w:color w:val="000000"/>
                <w:sz w:val="20"/>
                <w:szCs w:val="20"/>
              </w:rPr>
              <w:t xml:space="preserve">nagement of the department; </w:t>
            </w:r>
          </w:p>
          <w:p w14:paraId="2C71552C" w14:textId="77777777" w:rsidR="00C72972" w:rsidRPr="00A61D26" w:rsidRDefault="00C72972" w:rsidP="00A61D26">
            <w:pPr>
              <w:pStyle w:val="ListParagraph"/>
              <w:numPr>
                <w:ilvl w:val="0"/>
                <w:numId w:val="7"/>
              </w:numPr>
              <w:spacing w:before="60" w:after="60" w:line="240" w:lineRule="atLeast"/>
              <w:ind w:left="318" w:hanging="284"/>
              <w:rPr>
                <w:rFonts w:cs="Arial"/>
                <w:sz w:val="20"/>
                <w:szCs w:val="20"/>
              </w:rPr>
            </w:pPr>
            <w:r w:rsidRPr="00A61D26">
              <w:rPr>
                <w:rFonts w:cs="Arial"/>
                <w:color w:val="000000"/>
                <w:sz w:val="20"/>
                <w:szCs w:val="20"/>
              </w:rPr>
              <w:t>leads and promotes the development and implementation of legal services policy and practice across government.</w:t>
            </w:r>
          </w:p>
        </w:tc>
      </w:tr>
      <w:tr w:rsidR="00AC22A2" w:rsidRPr="00CA2827" w14:paraId="7F3665FF" w14:textId="77777777" w:rsidTr="00D10C6B">
        <w:tc>
          <w:tcPr>
            <w:tcW w:w="3118" w:type="dxa"/>
            <w:tcBorders>
              <w:top w:val="single" w:sz="4" w:space="0" w:color="000000" w:themeColor="text1"/>
              <w:bottom w:val="single" w:sz="4" w:space="0" w:color="000000" w:themeColor="text1"/>
            </w:tcBorders>
            <w:shd w:val="clear" w:color="auto" w:fill="auto"/>
            <w:vAlign w:val="center"/>
          </w:tcPr>
          <w:p w14:paraId="5B49CD97" w14:textId="4C1EB73C" w:rsidR="00AC22A2" w:rsidRPr="00A61D26" w:rsidRDefault="00AC6B2E" w:rsidP="000E5F87">
            <w:pPr>
              <w:spacing w:before="60" w:after="60" w:line="240" w:lineRule="atLeast"/>
              <w:rPr>
                <w:sz w:val="20"/>
                <w:szCs w:val="20"/>
              </w:rPr>
            </w:pPr>
            <w:r>
              <w:rPr>
                <w:sz w:val="20"/>
                <w:szCs w:val="20"/>
              </w:rPr>
              <w:lastRenderedPageBreak/>
              <w:t xml:space="preserve">Office for </w:t>
            </w:r>
            <w:r w:rsidR="00AC22A2">
              <w:rPr>
                <w:sz w:val="20"/>
                <w:szCs w:val="20"/>
              </w:rPr>
              <w:t>Women and Violence Prevention</w:t>
            </w:r>
          </w:p>
        </w:tc>
        <w:tc>
          <w:tcPr>
            <w:tcW w:w="3119" w:type="dxa"/>
            <w:tcBorders>
              <w:top w:val="single" w:sz="4" w:space="0" w:color="000000" w:themeColor="text1"/>
              <w:bottom w:val="single" w:sz="4" w:space="0" w:color="000000" w:themeColor="text1"/>
            </w:tcBorders>
            <w:vAlign w:val="center"/>
          </w:tcPr>
          <w:p w14:paraId="4B110210" w14:textId="77777777" w:rsidR="00AC6B2E" w:rsidRPr="00743ECC" w:rsidRDefault="00AC6B2E" w:rsidP="00743ECC">
            <w:pPr>
              <w:spacing w:before="60" w:after="60" w:line="240" w:lineRule="atLeast"/>
              <w:rPr>
                <w:sz w:val="20"/>
                <w:szCs w:val="20"/>
              </w:rPr>
            </w:pPr>
            <w:r w:rsidRPr="00743ECC">
              <w:rPr>
                <w:sz w:val="20"/>
                <w:szCs w:val="20"/>
              </w:rPr>
              <w:t>Strategic Policy and Implementation</w:t>
            </w:r>
          </w:p>
          <w:p w14:paraId="7D4D88FB" w14:textId="77777777" w:rsidR="00AC6B2E" w:rsidRPr="00743ECC" w:rsidRDefault="00AC6B2E" w:rsidP="00743ECC">
            <w:pPr>
              <w:spacing w:before="60" w:after="60" w:line="240" w:lineRule="atLeast"/>
              <w:rPr>
                <w:sz w:val="20"/>
                <w:szCs w:val="20"/>
              </w:rPr>
            </w:pPr>
            <w:r w:rsidRPr="00743ECC">
              <w:rPr>
                <w:sz w:val="20"/>
                <w:szCs w:val="20"/>
              </w:rPr>
              <w:t>Partnerships and Engagement</w:t>
            </w:r>
          </w:p>
          <w:p w14:paraId="49389EE5" w14:textId="77777777" w:rsidR="00AC6B2E" w:rsidRPr="00743ECC" w:rsidRDefault="00AC6B2E" w:rsidP="00743ECC">
            <w:pPr>
              <w:spacing w:before="60" w:after="60" w:line="240" w:lineRule="atLeast"/>
              <w:rPr>
                <w:sz w:val="20"/>
                <w:szCs w:val="20"/>
              </w:rPr>
            </w:pPr>
            <w:r w:rsidRPr="00743ECC">
              <w:rPr>
                <w:sz w:val="20"/>
                <w:szCs w:val="20"/>
              </w:rPr>
              <w:t>Service Sector Investment and Reform</w:t>
            </w:r>
          </w:p>
          <w:p w14:paraId="39610800" w14:textId="5C5609FA" w:rsidR="00AC6B2E" w:rsidRPr="00743ECC" w:rsidRDefault="00AC6B2E" w:rsidP="00743ECC">
            <w:pPr>
              <w:spacing w:before="60" w:after="60" w:line="240" w:lineRule="atLeast"/>
              <w:rPr>
                <w:sz w:val="20"/>
                <w:szCs w:val="20"/>
              </w:rPr>
            </w:pPr>
            <w:r w:rsidRPr="00743ECC">
              <w:rPr>
                <w:sz w:val="20"/>
                <w:szCs w:val="20"/>
              </w:rPr>
              <w:t>Integrated Service Responses</w:t>
            </w:r>
          </w:p>
        </w:tc>
        <w:tc>
          <w:tcPr>
            <w:tcW w:w="3261" w:type="dxa"/>
            <w:tcBorders>
              <w:top w:val="single" w:sz="4" w:space="0" w:color="000000" w:themeColor="text1"/>
              <w:bottom w:val="single" w:sz="4" w:space="0" w:color="000000" w:themeColor="text1"/>
            </w:tcBorders>
            <w:shd w:val="clear" w:color="auto" w:fill="auto"/>
            <w:vAlign w:val="center"/>
          </w:tcPr>
          <w:p w14:paraId="5C078655" w14:textId="163F19ED" w:rsidR="00AC22A2" w:rsidRPr="00AC22A2" w:rsidRDefault="00B00925" w:rsidP="000E5F87">
            <w:pPr>
              <w:spacing w:before="60" w:after="60" w:line="240" w:lineRule="atLeast"/>
              <w:rPr>
                <w:rFonts w:cs="Arial"/>
                <w:sz w:val="20"/>
                <w:szCs w:val="20"/>
              </w:rPr>
            </w:pPr>
            <w:r>
              <w:rPr>
                <w:rFonts w:cs="Arial"/>
                <w:sz w:val="20"/>
                <w:szCs w:val="20"/>
              </w:rPr>
              <w:t xml:space="preserve">Office for </w:t>
            </w:r>
            <w:r w:rsidR="00AC22A2" w:rsidRPr="00AC22A2">
              <w:rPr>
                <w:rFonts w:cs="Arial"/>
                <w:sz w:val="20"/>
                <w:szCs w:val="20"/>
              </w:rPr>
              <w:t>Women and Violence Prevention:</w:t>
            </w:r>
          </w:p>
          <w:p w14:paraId="1B2B58BC" w14:textId="1FB6F299" w:rsidR="00AC22A2" w:rsidRPr="00AC22A2" w:rsidRDefault="00AC22A2" w:rsidP="00AC22A2">
            <w:pPr>
              <w:pStyle w:val="ListParagraph"/>
              <w:numPr>
                <w:ilvl w:val="0"/>
                <w:numId w:val="18"/>
              </w:numPr>
              <w:spacing w:after="180"/>
              <w:ind w:left="179" w:hanging="142"/>
              <w:rPr>
                <w:rFonts w:cs="Arial"/>
                <w:sz w:val="20"/>
                <w:szCs w:val="20"/>
              </w:rPr>
            </w:pPr>
            <w:r w:rsidRPr="00AC22A2">
              <w:rPr>
                <w:rFonts w:cs="Arial"/>
                <w:sz w:val="20"/>
                <w:szCs w:val="20"/>
              </w:rPr>
              <w:t>support women and girls to participate fully in the social, economic and cultural opportunities that Queensland offers and to achieve their full potential;</w:t>
            </w:r>
          </w:p>
          <w:p w14:paraId="68F7E40F" w14:textId="43D2670C" w:rsidR="00AC22A2" w:rsidRPr="00AC22A2" w:rsidRDefault="00AC22A2" w:rsidP="00AC22A2">
            <w:pPr>
              <w:pStyle w:val="ListParagraph"/>
              <w:numPr>
                <w:ilvl w:val="0"/>
                <w:numId w:val="18"/>
              </w:numPr>
              <w:spacing w:after="180"/>
              <w:ind w:left="179" w:hanging="142"/>
              <w:rPr>
                <w:rFonts w:cs="Arial"/>
                <w:sz w:val="20"/>
                <w:szCs w:val="20"/>
              </w:rPr>
            </w:pPr>
            <w:r w:rsidRPr="00AC22A2">
              <w:rPr>
                <w:rFonts w:cs="Arial"/>
                <w:sz w:val="20"/>
                <w:szCs w:val="20"/>
              </w:rPr>
              <w:t>deliver services and supports that victims and their children need to be free of violence, and that ensure perpetrators are held to account for their actions and given opportunity to change their behaviour;</w:t>
            </w:r>
          </w:p>
          <w:p w14:paraId="5A7CC24A" w14:textId="67918F52" w:rsidR="00AC22A2" w:rsidRPr="00AC22A2" w:rsidRDefault="00AC22A2" w:rsidP="00AC22A2">
            <w:pPr>
              <w:pStyle w:val="ListParagraph"/>
              <w:numPr>
                <w:ilvl w:val="0"/>
                <w:numId w:val="18"/>
              </w:numPr>
              <w:spacing w:after="180"/>
              <w:ind w:left="179" w:hanging="142"/>
              <w:rPr>
                <w:rFonts w:cs="Arial"/>
                <w:color w:val="444444"/>
                <w:sz w:val="20"/>
                <w:szCs w:val="20"/>
              </w:rPr>
            </w:pPr>
            <w:r w:rsidRPr="00AC22A2">
              <w:rPr>
                <w:rFonts w:cs="Arial"/>
                <w:sz w:val="20"/>
                <w:szCs w:val="20"/>
              </w:rPr>
              <w:t>drive reform to strengthen community and whole of government responses to gendered violence by changing community attitudes and behaviours, integrating service responses and strengthening justice system responses.</w:t>
            </w:r>
          </w:p>
        </w:tc>
      </w:tr>
    </w:tbl>
    <w:p w14:paraId="603527C5" w14:textId="77777777" w:rsidR="00D10C6B" w:rsidRDefault="00D10C6B" w:rsidP="00D20A4F">
      <w:pPr>
        <w:tabs>
          <w:tab w:val="left" w:pos="4158"/>
        </w:tabs>
        <w:spacing w:after="0" w:line="240" w:lineRule="auto"/>
        <w:ind w:right="644"/>
        <w:jc w:val="both"/>
        <w:rPr>
          <w:b/>
          <w:noProof/>
          <w:sz w:val="22"/>
          <w:szCs w:val="22"/>
          <w:lang w:val="en-AU" w:eastAsia="en-AU"/>
        </w:rPr>
      </w:pPr>
    </w:p>
    <w:p w14:paraId="72439B43" w14:textId="77777777" w:rsidR="00D10C6B" w:rsidRDefault="00D10C6B" w:rsidP="00D20A4F">
      <w:pPr>
        <w:tabs>
          <w:tab w:val="left" w:pos="4158"/>
        </w:tabs>
        <w:spacing w:after="0" w:line="240" w:lineRule="auto"/>
        <w:ind w:right="644"/>
        <w:jc w:val="both"/>
        <w:rPr>
          <w:b/>
          <w:noProof/>
          <w:sz w:val="22"/>
          <w:szCs w:val="22"/>
          <w:lang w:val="en-AU" w:eastAsia="en-AU"/>
        </w:rPr>
      </w:pPr>
    </w:p>
    <w:p w14:paraId="4E1A1B67" w14:textId="286FB43D" w:rsidR="00C72972" w:rsidRPr="00B839D6" w:rsidRDefault="00C72972" w:rsidP="00D20A4F">
      <w:pPr>
        <w:tabs>
          <w:tab w:val="left" w:pos="4158"/>
        </w:tabs>
        <w:spacing w:after="0" w:line="240" w:lineRule="auto"/>
        <w:ind w:right="644"/>
        <w:jc w:val="both"/>
        <w:rPr>
          <w:b/>
          <w:color w:val="AF4C64"/>
          <w:sz w:val="22"/>
          <w:szCs w:val="22"/>
        </w:rPr>
      </w:pPr>
      <w:r w:rsidRPr="00B839D6">
        <w:rPr>
          <w:b/>
          <w:noProof/>
          <w:color w:val="AF4C64"/>
          <w:sz w:val="22"/>
          <w:szCs w:val="22"/>
          <w:lang w:val="en-AU" w:eastAsia="en-AU"/>
        </w:rPr>
        <mc:AlternateContent>
          <mc:Choice Requires="wpg">
            <w:drawing>
              <wp:anchor distT="0" distB="0" distL="457200" distR="457200" simplePos="0" relativeHeight="251659264" behindDoc="0" locked="0" layoutInCell="1" allowOverlap="1" wp14:anchorId="3A3979B9" wp14:editId="49FF8041">
                <wp:simplePos x="0" y="0"/>
                <wp:positionH relativeFrom="page">
                  <wp:posOffset>4011930</wp:posOffset>
                </wp:positionH>
                <wp:positionV relativeFrom="page">
                  <wp:posOffset>10824210</wp:posOffset>
                </wp:positionV>
                <wp:extent cx="2971800" cy="10079355"/>
                <wp:effectExtent l="0" t="0" r="0" b="0"/>
                <wp:wrapSquare wrapText="bothSides"/>
                <wp:docPr id="179" name="Group 179"/>
                <wp:cNvGraphicFramePr/>
                <a:graphic xmlns:a="http://schemas.openxmlformats.org/drawingml/2006/main">
                  <a:graphicData uri="http://schemas.microsoft.com/office/word/2010/wordprocessingGroup">
                    <wpg:wgp>
                      <wpg:cNvGrpSpPr/>
                      <wpg:grpSpPr>
                        <a:xfrm>
                          <a:off x="0" y="0"/>
                          <a:ext cx="2971800" cy="10079355"/>
                          <a:chOff x="0" y="-114300"/>
                          <a:chExt cx="2970931" cy="10079355"/>
                        </a:xfrm>
                      </wpg:grpSpPr>
                      <wpg:grpSp>
                        <wpg:cNvPr id="180" name="Group 180"/>
                        <wpg:cNvGrpSpPr/>
                        <wpg:grpSpPr>
                          <a:xfrm>
                            <a:off x="0" y="-114300"/>
                            <a:ext cx="914400" cy="10079355"/>
                            <a:chOff x="0" y="-114300"/>
                            <a:chExt cx="914400" cy="10079355"/>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114300"/>
                              <a:ext cx="685800" cy="10079355"/>
                              <a:chOff x="0" y="-114300"/>
                              <a:chExt cx="685800" cy="10079355"/>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114300"/>
                                <a:ext cx="685800" cy="10079355"/>
                              </a:xfrm>
                              <a:prstGeom prst="rect">
                                <a:avLst/>
                              </a:prstGeom>
                              <a:blipFill>
                                <a:blip r:embed="rId1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22675" y="591671"/>
                            <a:ext cx="2048256"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1B7A0" w14:textId="77777777" w:rsidR="00C72972" w:rsidRPr="007707D9" w:rsidRDefault="00C72972" w:rsidP="00C72972">
                              <w:pPr>
                                <w:pStyle w:val="TOCHeading"/>
                                <w:spacing w:before="120"/>
                                <w:jc w:val="both"/>
                                <w:rPr>
                                  <w:b/>
                                  <w:color w:val="000000" w:themeColor="text1"/>
                                  <w:sz w:val="20"/>
                                  <w:szCs w:val="20"/>
                                </w:rPr>
                              </w:pPr>
                              <w:r w:rsidRPr="007707D9">
                                <w:rPr>
                                  <w:b/>
                                  <w:color w:val="5B9BD5" w:themeColor="accent1"/>
                                  <w:sz w:val="26"/>
                                  <w:szCs w:val="26"/>
                                </w:rPr>
                                <w:t>Privacy Complaints</w:t>
                              </w:r>
                            </w:p>
                            <w:p w14:paraId="288E272E" w14:textId="77777777" w:rsidR="00C72972" w:rsidRDefault="00C72972" w:rsidP="00C72972">
                              <w:pPr>
                                <w:jc w:val="both"/>
                                <w:rPr>
                                  <w:color w:val="000000" w:themeColor="text1"/>
                                  <w:sz w:val="20"/>
                                  <w:szCs w:val="20"/>
                                </w:rPr>
                              </w:pPr>
                              <w:r w:rsidRPr="007707D9">
                                <w:rPr>
                                  <w:color w:val="000000" w:themeColor="text1"/>
                                  <w:sz w:val="20"/>
                                  <w:szCs w:val="20"/>
                                </w:rPr>
                                <w:t xml:space="preserve">If you believe that an </w:t>
                              </w:r>
                              <w:r>
                                <w:rPr>
                                  <w:color w:val="000000" w:themeColor="text1"/>
                                  <w:sz w:val="20"/>
                                  <w:szCs w:val="20"/>
                                </w:rPr>
                                <w:t>o</w:t>
                              </w:r>
                              <w:r w:rsidRPr="007707D9">
                                <w:rPr>
                                  <w:color w:val="000000" w:themeColor="text1"/>
                                  <w:sz w:val="20"/>
                                  <w:szCs w:val="20"/>
                                </w:rPr>
                                <w:t>ffice</w:t>
                              </w:r>
                              <w:r>
                                <w:rPr>
                                  <w:color w:val="000000" w:themeColor="text1"/>
                                  <w:sz w:val="20"/>
                                  <w:szCs w:val="20"/>
                                </w:rPr>
                                <w:t>r</w:t>
                              </w:r>
                              <w:r w:rsidRPr="007707D9">
                                <w:rPr>
                                  <w:color w:val="000000" w:themeColor="text1"/>
                                  <w:sz w:val="20"/>
                                  <w:szCs w:val="20"/>
                                </w:rPr>
                                <w:t xml:space="preserve"> has not dealt with your personal information in accordance with the IP Act, you may make a privacy complaint to Right to Information and Privacy,</w:t>
                              </w:r>
                              <w:r>
                                <w:rPr>
                                  <w:color w:val="000000" w:themeColor="text1"/>
                                  <w:sz w:val="20"/>
                                  <w:szCs w:val="20"/>
                                </w:rPr>
                                <w:t xml:space="preserve"> – </w:t>
                              </w:r>
                              <w:hyperlink r:id="rId19" w:history="1">
                                <w:r w:rsidRPr="0099183F">
                                  <w:rPr>
                                    <w:rStyle w:val="Hyperlink"/>
                                    <w:sz w:val="20"/>
                                    <w:szCs w:val="20"/>
                                  </w:rPr>
                                  <w:t>privacy@justice.qld.gov.au</w:t>
                                </w:r>
                              </w:hyperlink>
                              <w:r>
                                <w:rPr>
                                  <w:color w:val="000000" w:themeColor="text1"/>
                                  <w:sz w:val="20"/>
                                  <w:szCs w:val="20"/>
                                </w:rPr>
                                <w:t>.</w:t>
                              </w:r>
                            </w:p>
                            <w:p w14:paraId="7081D013" w14:textId="77777777" w:rsidR="00C72972" w:rsidRPr="007707D9" w:rsidRDefault="00C72972" w:rsidP="00C72972">
                              <w:pPr>
                                <w:jc w:val="both"/>
                                <w:rPr>
                                  <w:color w:val="000000" w:themeColor="text1"/>
                                  <w:sz w:val="20"/>
                                  <w:szCs w:val="20"/>
                                </w:rPr>
                              </w:pPr>
                            </w:p>
                            <w:p w14:paraId="3F185240" w14:textId="77777777" w:rsidR="00C72972" w:rsidRPr="000714B2" w:rsidRDefault="00C72972" w:rsidP="00C72972">
                              <w:pPr>
                                <w:jc w:val="both"/>
                                <w:rPr>
                                  <w:rFonts w:cs="Arial"/>
                                  <w:sz w:val="20"/>
                                  <w:szCs w:val="20"/>
                                </w:rPr>
                              </w:pPr>
                              <w:r w:rsidRPr="007707D9">
                                <w:rPr>
                                  <w:color w:val="000000" w:themeColor="text1"/>
                                  <w:sz w:val="20"/>
                                  <w:szCs w:val="20"/>
                                </w:rPr>
                                <w:t xml:space="preserve">Complaints relating to information privacy will be managed under the </w:t>
                              </w:r>
                              <w:hyperlink r:id="rId20" w:history="1">
                                <w:r>
                                  <w:rPr>
                                    <w:rStyle w:val="Hyperlink"/>
                                    <w:i/>
                                    <w:sz w:val="20"/>
                                    <w:szCs w:val="20"/>
                                  </w:rPr>
                                  <w:t>Client Complaint Management Policy</w:t>
                                </w:r>
                              </w:hyperlink>
                              <w:r>
                                <w:rPr>
                                  <w:i/>
                                  <w:color w:val="000000" w:themeColor="text1"/>
                                  <w:sz w:val="20"/>
                                  <w:szCs w:val="20"/>
                                </w:rPr>
                                <w:t xml:space="preserve"> </w:t>
                              </w:r>
                              <w:r w:rsidRPr="000714B2">
                                <w:rPr>
                                  <w:i/>
                                  <w:sz w:val="20"/>
                                  <w:szCs w:val="20"/>
                                  <w:highlight w:val="green"/>
                                </w:rPr>
                                <w:t xml:space="preserve">. </w:t>
                              </w:r>
                              <w:r w:rsidRPr="000714B2">
                                <w:rPr>
                                  <w:sz w:val="20"/>
                                  <w:szCs w:val="20"/>
                                  <w:highlight w:val="green"/>
                                </w:rPr>
                                <w:t>Needs to be updated when Privacy Complaints Policy is approved</w:t>
                              </w:r>
                              <w:r>
                                <w:rPr>
                                  <w:sz w:val="20"/>
                                  <w:szCs w:val="20"/>
                                </w:rPr>
                                <w:t xml:space="preserve"> but not to replace DJAG policy</w:t>
                              </w:r>
                            </w:p>
                            <w:p w14:paraId="23184A14" w14:textId="77777777" w:rsidR="00C72972" w:rsidRDefault="00C72972" w:rsidP="00C72972">
                              <w:pPr>
                                <w:jc w:val="both"/>
                                <w:rPr>
                                  <w:color w:val="7F7F7F" w:themeColor="text1" w:themeTint="80"/>
                                  <w:sz w:val="20"/>
                                  <w:szCs w:val="20"/>
                                </w:rPr>
                              </w:pPr>
                            </w:p>
                            <w:p w14:paraId="75DE9929" w14:textId="77777777" w:rsidR="00C72972" w:rsidRDefault="00C72972" w:rsidP="00C72972">
                              <w:pPr>
                                <w:jc w:val="both"/>
                                <w:rPr>
                                  <w:color w:val="7F7F7F" w:themeColor="text1" w:themeTint="80"/>
                                  <w:sz w:val="20"/>
                                  <w:szCs w:val="20"/>
                                </w:rPr>
                              </w:pPr>
                            </w:p>
                            <w:p w14:paraId="77A6A710" w14:textId="77777777" w:rsidR="00C72972" w:rsidRPr="007707D9" w:rsidRDefault="00C72972" w:rsidP="00C72972">
                              <w:pPr>
                                <w:pStyle w:val="TOCHeading"/>
                                <w:spacing w:before="120"/>
                                <w:jc w:val="both"/>
                                <w:rPr>
                                  <w:b/>
                                  <w:color w:val="000000" w:themeColor="text1"/>
                                  <w:sz w:val="26"/>
                                  <w:szCs w:val="26"/>
                                </w:rPr>
                              </w:pPr>
                              <w:r w:rsidRPr="007707D9">
                                <w:rPr>
                                  <w:b/>
                                  <w:color w:val="5B9BD5" w:themeColor="accent1"/>
                                  <w:sz w:val="26"/>
                                  <w:szCs w:val="26"/>
                                </w:rPr>
                                <w:t>Contact</w:t>
                              </w:r>
                            </w:p>
                            <w:p w14:paraId="4F6403AD" w14:textId="77777777" w:rsidR="00C72972" w:rsidRPr="007707D9" w:rsidRDefault="00C72972" w:rsidP="00C72972">
                              <w:pPr>
                                <w:jc w:val="both"/>
                                <w:rPr>
                                  <w:color w:val="000000" w:themeColor="text1"/>
                                  <w:sz w:val="20"/>
                                  <w:szCs w:val="20"/>
                                </w:rPr>
                              </w:pPr>
                              <w:r w:rsidRPr="007707D9">
                                <w:rPr>
                                  <w:color w:val="000000" w:themeColor="text1"/>
                                  <w:sz w:val="20"/>
                                  <w:szCs w:val="20"/>
                                </w:rPr>
                                <w:t xml:space="preserve">For more information on information privacy and information access generally, contact the Office of the Information Commissioner on (07) 3234 7373, or visit </w:t>
                              </w:r>
                              <w:hyperlink r:id="rId21" w:history="1">
                                <w:r w:rsidRPr="007707D9">
                                  <w:rPr>
                                    <w:rStyle w:val="Hyperlink"/>
                                    <w:color w:val="000000" w:themeColor="text1"/>
                                    <w:sz w:val="20"/>
                                    <w:szCs w:val="20"/>
                                  </w:rPr>
                                  <w:t>www.oic.qld.gov.au</w:t>
                                </w:r>
                              </w:hyperlink>
                              <w:r w:rsidRPr="007707D9">
                                <w:rPr>
                                  <w:color w:val="000000" w:themeColor="text1"/>
                                  <w:sz w:val="20"/>
                                  <w:szCs w:val="20"/>
                                </w:rPr>
                                <w:t xml:space="preserve">. </w:t>
                              </w:r>
                            </w:p>
                            <w:p w14:paraId="4AEDEF38" w14:textId="77777777" w:rsidR="00C72972" w:rsidRDefault="00C72972" w:rsidP="00C72972">
                              <w:pPr>
                                <w:jc w:val="both"/>
                                <w:rPr>
                                  <w:color w:val="7F7F7F" w:themeColor="text1" w:themeTint="80"/>
                                  <w:sz w:val="20"/>
                                  <w:szCs w:val="20"/>
                                </w:rPr>
                              </w:pPr>
                            </w:p>
                            <w:p w14:paraId="24FF1C59" w14:textId="77777777" w:rsidR="00C72972" w:rsidRDefault="00C72972" w:rsidP="00C72972">
                              <w:pPr>
                                <w:jc w:val="both"/>
                                <w:rPr>
                                  <w:color w:val="7F7F7F" w:themeColor="text1" w:themeTint="80"/>
                                  <w:sz w:val="20"/>
                                  <w:szCs w:val="20"/>
                                </w:rPr>
                              </w:pPr>
                            </w:p>
                            <w:p w14:paraId="69EF5679" w14:textId="77777777" w:rsidR="00C72972" w:rsidRPr="007707D9" w:rsidRDefault="00C72972" w:rsidP="00C72972">
                              <w:pPr>
                                <w:pStyle w:val="TOCHeading"/>
                                <w:spacing w:before="120"/>
                                <w:jc w:val="both"/>
                                <w:rPr>
                                  <w:b/>
                                  <w:color w:val="5B9BD5" w:themeColor="accent1"/>
                                  <w:sz w:val="26"/>
                                  <w:szCs w:val="26"/>
                                </w:rPr>
                              </w:pPr>
                              <w:r w:rsidRPr="007707D9">
                                <w:rPr>
                                  <w:b/>
                                  <w:color w:val="5B9BD5" w:themeColor="accent1"/>
                                  <w:sz w:val="26"/>
                                  <w:szCs w:val="26"/>
                                </w:rPr>
                                <w:t>References</w:t>
                              </w:r>
                            </w:p>
                            <w:p w14:paraId="1DD55F7D" w14:textId="77777777" w:rsidR="00C72972" w:rsidRDefault="00C72972" w:rsidP="00C72972">
                              <w:pPr>
                                <w:jc w:val="both"/>
                                <w:rPr>
                                  <w:i/>
                                  <w:color w:val="000000" w:themeColor="text1"/>
                                </w:rPr>
                              </w:pPr>
                              <w:r>
                                <w:rPr>
                                  <w:i/>
                                  <w:color w:val="000000" w:themeColor="text1"/>
                                </w:rPr>
                                <w:t>Information Privacy Act 2009</w:t>
                              </w:r>
                            </w:p>
                            <w:p w14:paraId="1DBCF7BC" w14:textId="77777777" w:rsidR="00C72972" w:rsidRDefault="00C72972" w:rsidP="00C72972">
                              <w:pPr>
                                <w:jc w:val="both"/>
                                <w:rPr>
                                  <w:i/>
                                  <w:color w:val="000000" w:themeColor="text1"/>
                                </w:rPr>
                              </w:pPr>
                              <w:r>
                                <w:rPr>
                                  <w:i/>
                                  <w:color w:val="000000" w:themeColor="text1"/>
                                </w:rPr>
                                <w:t>Right to Information Act 2009</w:t>
                              </w:r>
                            </w:p>
                            <w:p w14:paraId="7578990C" w14:textId="77777777" w:rsidR="00C72972" w:rsidRDefault="00C72972" w:rsidP="00C72972">
                              <w:pPr>
                                <w:jc w:val="both"/>
                                <w:rPr>
                                  <w:i/>
                                  <w:color w:val="000000" w:themeColor="text1"/>
                                </w:rPr>
                              </w:pPr>
                            </w:p>
                            <w:p w14:paraId="2E945294" w14:textId="77777777" w:rsidR="00C72972" w:rsidRDefault="00C72972" w:rsidP="00C72972">
                              <w:pPr>
                                <w:jc w:val="both"/>
                                <w:rPr>
                                  <w:i/>
                                  <w:color w:val="000000" w:themeColor="text1"/>
                                </w:rPr>
                              </w:pPr>
                            </w:p>
                            <w:p w14:paraId="0B30BCEE" w14:textId="77777777" w:rsidR="00C72972" w:rsidRDefault="00C72972" w:rsidP="00C72972">
                              <w:pPr>
                                <w:pStyle w:val="TOCHeading"/>
                                <w:spacing w:before="120"/>
                                <w:jc w:val="both"/>
                                <w:rPr>
                                  <w:i/>
                                  <w:color w:val="000000" w:themeColor="text1"/>
                                </w:rPr>
                              </w:pPr>
                              <w:r>
                                <w:rPr>
                                  <w:b/>
                                  <w:color w:val="5B9BD5" w:themeColor="accent1"/>
                                  <w:sz w:val="26"/>
                                  <w:szCs w:val="26"/>
                                </w:rPr>
                                <w:t>Websites</w:t>
                              </w:r>
                            </w:p>
                            <w:p w14:paraId="67CC9CAC" w14:textId="77777777" w:rsidR="00C72972" w:rsidRDefault="00CE6549" w:rsidP="00C72972">
                              <w:pPr>
                                <w:jc w:val="both"/>
                                <w:rPr>
                                  <w:i/>
                                  <w:color w:val="000000" w:themeColor="text1"/>
                                </w:rPr>
                              </w:pPr>
                              <w:hyperlink r:id="rId22" w:history="1">
                                <w:r w:rsidR="00C72972" w:rsidRPr="0099183F">
                                  <w:rPr>
                                    <w:rStyle w:val="Hyperlink"/>
                                    <w:i/>
                                  </w:rPr>
                                  <w:t>www.oic.qld.gov.au</w:t>
                                </w:r>
                              </w:hyperlink>
                            </w:p>
                            <w:p w14:paraId="2FA364C0" w14:textId="77777777" w:rsidR="00C72972" w:rsidRDefault="00CE6549" w:rsidP="00C72972">
                              <w:pPr>
                                <w:jc w:val="both"/>
                                <w:rPr>
                                  <w:i/>
                                  <w:color w:val="000000" w:themeColor="text1"/>
                                </w:rPr>
                              </w:pPr>
                              <w:hyperlink r:id="rId23" w:history="1">
                                <w:r w:rsidR="00C72972" w:rsidRPr="0099183F">
                                  <w:rPr>
                                    <w:rStyle w:val="Hyperlink"/>
                                    <w:i/>
                                  </w:rPr>
                                  <w:t>www.rti.qld.gov.au</w:t>
                                </w:r>
                              </w:hyperlink>
                            </w:p>
                            <w:p w14:paraId="2A5CF3AA" w14:textId="77777777" w:rsidR="00C72972" w:rsidRDefault="00CE6549" w:rsidP="00C72972">
                              <w:pPr>
                                <w:jc w:val="both"/>
                                <w:rPr>
                                  <w:i/>
                                  <w:color w:val="000000" w:themeColor="text1"/>
                                </w:rPr>
                              </w:pPr>
                              <w:hyperlink r:id="rId24" w:history="1">
                                <w:r w:rsidR="00C72972" w:rsidRPr="0099183F">
                                  <w:rPr>
                                    <w:rStyle w:val="Hyperlink"/>
                                    <w:i/>
                                  </w:rPr>
                                  <w:t>www.justice.qld.gov.au</w:t>
                                </w:r>
                              </w:hyperlink>
                            </w:p>
                            <w:p w14:paraId="4AFC9966" w14:textId="77777777" w:rsidR="00C72972" w:rsidRDefault="00CE6549" w:rsidP="00C72972">
                              <w:pPr>
                                <w:jc w:val="both"/>
                                <w:rPr>
                                  <w:i/>
                                  <w:color w:val="000000" w:themeColor="text1"/>
                                </w:rPr>
                              </w:pPr>
                              <w:hyperlink r:id="rId25" w:history="1">
                                <w:r w:rsidR="00C72972" w:rsidRPr="0099183F">
                                  <w:rPr>
                                    <w:rStyle w:val="Hyperlink"/>
                                    <w:i/>
                                  </w:rPr>
                                  <w:t>www.qld.gov.au</w:t>
                                </w:r>
                              </w:hyperlink>
                            </w:p>
                            <w:p w14:paraId="5795B352" w14:textId="77777777" w:rsidR="00C72972" w:rsidRDefault="00C72972" w:rsidP="00C72972">
                              <w:pPr>
                                <w:rPr>
                                  <w:i/>
                                  <w:color w:val="000000" w:themeColor="text1"/>
                                </w:rPr>
                              </w:pPr>
                            </w:p>
                            <w:p w14:paraId="250D45C1" w14:textId="77777777" w:rsidR="00C72972" w:rsidRDefault="00C72972" w:rsidP="00C72972">
                              <w:pPr>
                                <w:rPr>
                                  <w:i/>
                                  <w:color w:val="000000" w:themeColor="text1"/>
                                </w:rPr>
                              </w:pPr>
                            </w:p>
                            <w:p w14:paraId="0939C559" w14:textId="77777777" w:rsidR="00C72972" w:rsidRPr="007707D9" w:rsidRDefault="00C72972" w:rsidP="00C72972">
                              <w:pPr>
                                <w:rPr>
                                  <w:i/>
                                  <w:color w:val="000000" w:themeColor="text1"/>
                                </w:rPr>
                              </w:pPr>
                            </w:p>
                            <w:p w14:paraId="08549EB5" w14:textId="77777777" w:rsidR="00C72972" w:rsidRDefault="00C72972" w:rsidP="00C72972">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A3979B9" id="Group 179" o:spid="_x0000_s1026" style="position:absolute;left:0;text-align:left;margin-left:315.9pt;margin-top:852.3pt;width:234pt;height:793.65pt;z-index:251659264;mso-wrap-distance-left:36pt;mso-wrap-distance-right:36pt;mso-position-horizontal-relative:page;mso-position-vertical-relative:page;mso-width-relative:margin" coordorigin=",-1143" coordsize="29709,100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">
                <v:group id="Group 180" o:spid="_x0000_s1027" style="position:absolute;top:-1143;width:9144;height:100793" coordorigin=",-1143" coordsize="9144,10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" fillcolor="white [3212]" stroked="f" strokeweight="1pt">
                    <v:fill opacity="0"/>
                  </v:rect>
                  <v:group id="Group 182" o:spid="_x0000_s1029" style="position:absolute;left:2275;top:-1143;width:6858;height:100793" coordorigin=",-1143" coordsize="6858,10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" path="m,l667707,v4,1323975,-219068,3990702,-219064,5314677c448639,7111854,667711,7566279,667707,9363456l,9363456,,xe" fillcolor="#5b9bd5 [3204]" stroked="f" strokeweight="1pt">
                      <v:stroke joinstyle="miter"/>
                      <v:path arrowok="t" o:connecttype="custom" o:connectlocs="0,0;667512,0;448512,5314677;667512,9363456;0,9363456;0,0" o:connectangles="0,0,0,0,0,0"/>
                    </v:shape>
                    <v:rect id="Rectangle 184" o:spid="_x0000_s1031" style="position:absolute;top:-1143;width:6858;height:100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" stroked="f" strokeweight="1pt">
                      <v:fill r:id="rId26" o:title="" recolor="t" rotate="t" type="frame"/>
                    </v:rect>
                  </v:group>
                </v:group>
                <v:shapetype id="_x0000_t202" coordsize="21600,21600" o:spt="202" path="m,l,21600r21600,l21600,xe">
                  <v:stroke joinstyle="miter"/>
                  <v:path gradientshapeok="t" o:connecttype="rect"/>
                </v:shapetype>
                <v:shape id="Text Box 185" o:spid="_x0000_s1032" type="#_x0000_t202" style="position:absolute;left:9226;top:5916;width:20483;height:7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0021B7A0" w14:textId="77777777" w:rsidR="00C72972" w:rsidRPr="007707D9" w:rsidRDefault="00C72972" w:rsidP="00C72972">
                        <w:pPr>
                          <w:pStyle w:val="TOCHeading"/>
                          <w:spacing w:before="120"/>
                          <w:jc w:val="both"/>
                          <w:rPr>
                            <w:b/>
                            <w:color w:val="000000" w:themeColor="text1"/>
                            <w:sz w:val="20"/>
                            <w:szCs w:val="20"/>
                          </w:rPr>
                        </w:pPr>
                        <w:r w:rsidRPr="007707D9">
                          <w:rPr>
                            <w:b/>
                            <w:color w:val="5B9BD5" w:themeColor="accent1"/>
                            <w:sz w:val="26"/>
                            <w:szCs w:val="26"/>
                          </w:rPr>
                          <w:t>Privacy Complaints</w:t>
                        </w:r>
                      </w:p>
                      <w:p w14:paraId="288E272E" w14:textId="77777777" w:rsidR="00C72972" w:rsidRDefault="00C72972" w:rsidP="00C72972">
                        <w:pPr>
                          <w:jc w:val="both"/>
                          <w:rPr>
                            <w:color w:val="000000" w:themeColor="text1"/>
                            <w:sz w:val="20"/>
                            <w:szCs w:val="20"/>
                          </w:rPr>
                        </w:pPr>
                        <w:r w:rsidRPr="007707D9">
                          <w:rPr>
                            <w:color w:val="000000" w:themeColor="text1"/>
                            <w:sz w:val="20"/>
                            <w:szCs w:val="20"/>
                          </w:rPr>
                          <w:t xml:space="preserve">If you believe that an </w:t>
                        </w:r>
                        <w:r>
                          <w:rPr>
                            <w:color w:val="000000" w:themeColor="text1"/>
                            <w:sz w:val="20"/>
                            <w:szCs w:val="20"/>
                          </w:rPr>
                          <w:t>o</w:t>
                        </w:r>
                        <w:r w:rsidRPr="007707D9">
                          <w:rPr>
                            <w:color w:val="000000" w:themeColor="text1"/>
                            <w:sz w:val="20"/>
                            <w:szCs w:val="20"/>
                          </w:rPr>
                          <w:t>ffice</w:t>
                        </w:r>
                        <w:r>
                          <w:rPr>
                            <w:color w:val="000000" w:themeColor="text1"/>
                            <w:sz w:val="20"/>
                            <w:szCs w:val="20"/>
                          </w:rPr>
                          <w:t>r</w:t>
                        </w:r>
                        <w:r w:rsidRPr="007707D9">
                          <w:rPr>
                            <w:color w:val="000000" w:themeColor="text1"/>
                            <w:sz w:val="20"/>
                            <w:szCs w:val="20"/>
                          </w:rPr>
                          <w:t xml:space="preserve"> has not dealt with your personal information in accordance with the IP Act, you may make a privacy complaint to Right to Information and Privacy,</w:t>
                        </w:r>
                        <w:r>
                          <w:rPr>
                            <w:color w:val="000000" w:themeColor="text1"/>
                            <w:sz w:val="20"/>
                            <w:szCs w:val="20"/>
                          </w:rPr>
                          <w:t xml:space="preserve"> – </w:t>
                        </w:r>
                        <w:hyperlink r:id="rId27" w:history="1">
                          <w:r w:rsidRPr="0099183F">
                            <w:rPr>
                              <w:rStyle w:val="Hyperlink"/>
                              <w:sz w:val="20"/>
                              <w:szCs w:val="20"/>
                            </w:rPr>
                            <w:t>privacy@justice.qld.gov.au</w:t>
                          </w:r>
                        </w:hyperlink>
                        <w:r>
                          <w:rPr>
                            <w:color w:val="000000" w:themeColor="text1"/>
                            <w:sz w:val="20"/>
                            <w:szCs w:val="20"/>
                          </w:rPr>
                          <w:t>.</w:t>
                        </w:r>
                      </w:p>
                      <w:p w14:paraId="7081D013" w14:textId="77777777" w:rsidR="00C72972" w:rsidRPr="007707D9" w:rsidRDefault="00C72972" w:rsidP="00C72972">
                        <w:pPr>
                          <w:jc w:val="both"/>
                          <w:rPr>
                            <w:color w:val="000000" w:themeColor="text1"/>
                            <w:sz w:val="20"/>
                            <w:szCs w:val="20"/>
                          </w:rPr>
                        </w:pPr>
                      </w:p>
                      <w:p w14:paraId="3F185240" w14:textId="77777777" w:rsidR="00C72972" w:rsidRPr="000714B2" w:rsidRDefault="00C72972" w:rsidP="00C72972">
                        <w:pPr>
                          <w:jc w:val="both"/>
                          <w:rPr>
                            <w:rFonts w:cs="Arial"/>
                            <w:sz w:val="20"/>
                            <w:szCs w:val="20"/>
                          </w:rPr>
                        </w:pPr>
                        <w:r w:rsidRPr="007707D9">
                          <w:rPr>
                            <w:color w:val="000000" w:themeColor="text1"/>
                            <w:sz w:val="20"/>
                            <w:szCs w:val="20"/>
                          </w:rPr>
                          <w:t xml:space="preserve">Complaints relating to information privacy will be managed under the </w:t>
                        </w:r>
                        <w:hyperlink r:id="rId28" w:history="1">
                          <w:r>
                            <w:rPr>
                              <w:rStyle w:val="Hyperlink"/>
                              <w:i/>
                              <w:sz w:val="20"/>
                              <w:szCs w:val="20"/>
                            </w:rPr>
                            <w:t>Client Complaint Management Policy</w:t>
                          </w:r>
                        </w:hyperlink>
                        <w:r>
                          <w:rPr>
                            <w:i/>
                            <w:color w:val="000000" w:themeColor="text1"/>
                            <w:sz w:val="20"/>
                            <w:szCs w:val="20"/>
                          </w:rPr>
                          <w:t xml:space="preserve"> </w:t>
                        </w:r>
                        <w:r w:rsidRPr="000714B2">
                          <w:rPr>
                            <w:i/>
                            <w:sz w:val="20"/>
                            <w:szCs w:val="20"/>
                            <w:highlight w:val="green"/>
                          </w:rPr>
                          <w:t xml:space="preserve">. </w:t>
                        </w:r>
                        <w:r w:rsidRPr="000714B2">
                          <w:rPr>
                            <w:sz w:val="20"/>
                            <w:szCs w:val="20"/>
                            <w:highlight w:val="green"/>
                          </w:rPr>
                          <w:t>Needs to be updated when Privacy Complaints Policy is approved</w:t>
                        </w:r>
                        <w:r>
                          <w:rPr>
                            <w:sz w:val="20"/>
                            <w:szCs w:val="20"/>
                          </w:rPr>
                          <w:t xml:space="preserve"> but not to replace DJAG policy</w:t>
                        </w:r>
                      </w:p>
                      <w:p w14:paraId="23184A14" w14:textId="77777777" w:rsidR="00C72972" w:rsidRDefault="00C72972" w:rsidP="00C72972">
                        <w:pPr>
                          <w:jc w:val="both"/>
                          <w:rPr>
                            <w:color w:val="7F7F7F" w:themeColor="text1" w:themeTint="80"/>
                            <w:sz w:val="20"/>
                            <w:szCs w:val="20"/>
                          </w:rPr>
                        </w:pPr>
                      </w:p>
                      <w:p w14:paraId="75DE9929" w14:textId="77777777" w:rsidR="00C72972" w:rsidRDefault="00C72972" w:rsidP="00C72972">
                        <w:pPr>
                          <w:jc w:val="both"/>
                          <w:rPr>
                            <w:color w:val="7F7F7F" w:themeColor="text1" w:themeTint="80"/>
                            <w:sz w:val="20"/>
                            <w:szCs w:val="20"/>
                          </w:rPr>
                        </w:pPr>
                      </w:p>
                      <w:p w14:paraId="77A6A710" w14:textId="77777777" w:rsidR="00C72972" w:rsidRPr="007707D9" w:rsidRDefault="00C72972" w:rsidP="00C72972">
                        <w:pPr>
                          <w:pStyle w:val="TOCHeading"/>
                          <w:spacing w:before="120"/>
                          <w:jc w:val="both"/>
                          <w:rPr>
                            <w:b/>
                            <w:color w:val="000000" w:themeColor="text1"/>
                            <w:sz w:val="26"/>
                            <w:szCs w:val="26"/>
                          </w:rPr>
                        </w:pPr>
                        <w:r w:rsidRPr="007707D9">
                          <w:rPr>
                            <w:b/>
                            <w:color w:val="5B9BD5" w:themeColor="accent1"/>
                            <w:sz w:val="26"/>
                            <w:szCs w:val="26"/>
                          </w:rPr>
                          <w:t>Contact</w:t>
                        </w:r>
                      </w:p>
                      <w:p w14:paraId="4F6403AD" w14:textId="77777777" w:rsidR="00C72972" w:rsidRPr="007707D9" w:rsidRDefault="00C72972" w:rsidP="00C72972">
                        <w:pPr>
                          <w:jc w:val="both"/>
                          <w:rPr>
                            <w:color w:val="000000" w:themeColor="text1"/>
                            <w:sz w:val="20"/>
                            <w:szCs w:val="20"/>
                          </w:rPr>
                        </w:pPr>
                        <w:r w:rsidRPr="007707D9">
                          <w:rPr>
                            <w:color w:val="000000" w:themeColor="text1"/>
                            <w:sz w:val="20"/>
                            <w:szCs w:val="20"/>
                          </w:rPr>
                          <w:t xml:space="preserve">For more information on information privacy and information access generally, contact the Office of the Information Commissioner on (07) 3234 7373, or visit </w:t>
                        </w:r>
                        <w:hyperlink r:id="rId29" w:history="1">
                          <w:r w:rsidRPr="007707D9">
                            <w:rPr>
                              <w:rStyle w:val="Hyperlink"/>
                              <w:color w:val="000000" w:themeColor="text1"/>
                              <w:sz w:val="20"/>
                              <w:szCs w:val="20"/>
                            </w:rPr>
                            <w:t>www.oic.qld.gov.au</w:t>
                          </w:r>
                        </w:hyperlink>
                        <w:r w:rsidRPr="007707D9">
                          <w:rPr>
                            <w:color w:val="000000" w:themeColor="text1"/>
                            <w:sz w:val="20"/>
                            <w:szCs w:val="20"/>
                          </w:rPr>
                          <w:t xml:space="preserve">. </w:t>
                        </w:r>
                      </w:p>
                      <w:p w14:paraId="4AEDEF38" w14:textId="77777777" w:rsidR="00C72972" w:rsidRDefault="00C72972" w:rsidP="00C72972">
                        <w:pPr>
                          <w:jc w:val="both"/>
                          <w:rPr>
                            <w:color w:val="7F7F7F" w:themeColor="text1" w:themeTint="80"/>
                            <w:sz w:val="20"/>
                            <w:szCs w:val="20"/>
                          </w:rPr>
                        </w:pPr>
                      </w:p>
                      <w:p w14:paraId="24FF1C59" w14:textId="77777777" w:rsidR="00C72972" w:rsidRDefault="00C72972" w:rsidP="00C72972">
                        <w:pPr>
                          <w:jc w:val="both"/>
                          <w:rPr>
                            <w:color w:val="7F7F7F" w:themeColor="text1" w:themeTint="80"/>
                            <w:sz w:val="20"/>
                            <w:szCs w:val="20"/>
                          </w:rPr>
                        </w:pPr>
                      </w:p>
                      <w:p w14:paraId="69EF5679" w14:textId="77777777" w:rsidR="00C72972" w:rsidRPr="007707D9" w:rsidRDefault="00C72972" w:rsidP="00C72972">
                        <w:pPr>
                          <w:pStyle w:val="TOCHeading"/>
                          <w:spacing w:before="120"/>
                          <w:jc w:val="both"/>
                          <w:rPr>
                            <w:b/>
                            <w:color w:val="5B9BD5" w:themeColor="accent1"/>
                            <w:sz w:val="26"/>
                            <w:szCs w:val="26"/>
                          </w:rPr>
                        </w:pPr>
                        <w:r w:rsidRPr="007707D9">
                          <w:rPr>
                            <w:b/>
                            <w:color w:val="5B9BD5" w:themeColor="accent1"/>
                            <w:sz w:val="26"/>
                            <w:szCs w:val="26"/>
                          </w:rPr>
                          <w:t>References</w:t>
                        </w:r>
                      </w:p>
                      <w:p w14:paraId="1DD55F7D" w14:textId="77777777" w:rsidR="00C72972" w:rsidRDefault="00C72972" w:rsidP="00C72972">
                        <w:pPr>
                          <w:jc w:val="both"/>
                          <w:rPr>
                            <w:i/>
                            <w:color w:val="000000" w:themeColor="text1"/>
                          </w:rPr>
                        </w:pPr>
                        <w:r>
                          <w:rPr>
                            <w:i/>
                            <w:color w:val="000000" w:themeColor="text1"/>
                          </w:rPr>
                          <w:t>Information Privacy Act 2009</w:t>
                        </w:r>
                      </w:p>
                      <w:p w14:paraId="1DBCF7BC" w14:textId="77777777" w:rsidR="00C72972" w:rsidRDefault="00C72972" w:rsidP="00C72972">
                        <w:pPr>
                          <w:jc w:val="both"/>
                          <w:rPr>
                            <w:i/>
                            <w:color w:val="000000" w:themeColor="text1"/>
                          </w:rPr>
                        </w:pPr>
                        <w:r>
                          <w:rPr>
                            <w:i/>
                            <w:color w:val="000000" w:themeColor="text1"/>
                          </w:rPr>
                          <w:t>Right to Information Act 2009</w:t>
                        </w:r>
                      </w:p>
                      <w:p w14:paraId="7578990C" w14:textId="77777777" w:rsidR="00C72972" w:rsidRDefault="00C72972" w:rsidP="00C72972">
                        <w:pPr>
                          <w:jc w:val="both"/>
                          <w:rPr>
                            <w:i/>
                            <w:color w:val="000000" w:themeColor="text1"/>
                          </w:rPr>
                        </w:pPr>
                      </w:p>
                      <w:p w14:paraId="2E945294" w14:textId="77777777" w:rsidR="00C72972" w:rsidRDefault="00C72972" w:rsidP="00C72972">
                        <w:pPr>
                          <w:jc w:val="both"/>
                          <w:rPr>
                            <w:i/>
                            <w:color w:val="000000" w:themeColor="text1"/>
                          </w:rPr>
                        </w:pPr>
                      </w:p>
                      <w:p w14:paraId="0B30BCEE" w14:textId="77777777" w:rsidR="00C72972" w:rsidRDefault="00C72972" w:rsidP="00C72972">
                        <w:pPr>
                          <w:pStyle w:val="TOCHeading"/>
                          <w:spacing w:before="120"/>
                          <w:jc w:val="both"/>
                          <w:rPr>
                            <w:i/>
                            <w:color w:val="000000" w:themeColor="text1"/>
                          </w:rPr>
                        </w:pPr>
                        <w:r>
                          <w:rPr>
                            <w:b/>
                            <w:color w:val="5B9BD5" w:themeColor="accent1"/>
                            <w:sz w:val="26"/>
                            <w:szCs w:val="26"/>
                          </w:rPr>
                          <w:t>Websites</w:t>
                        </w:r>
                      </w:p>
                      <w:p w14:paraId="67CC9CAC" w14:textId="77777777" w:rsidR="00C72972" w:rsidRDefault="00CE6549" w:rsidP="00C72972">
                        <w:pPr>
                          <w:jc w:val="both"/>
                          <w:rPr>
                            <w:i/>
                            <w:color w:val="000000" w:themeColor="text1"/>
                          </w:rPr>
                        </w:pPr>
                        <w:hyperlink r:id="rId30" w:history="1">
                          <w:r w:rsidR="00C72972" w:rsidRPr="0099183F">
                            <w:rPr>
                              <w:rStyle w:val="Hyperlink"/>
                              <w:i/>
                            </w:rPr>
                            <w:t>www.oic.qld.gov.au</w:t>
                          </w:r>
                        </w:hyperlink>
                      </w:p>
                      <w:p w14:paraId="2FA364C0" w14:textId="77777777" w:rsidR="00C72972" w:rsidRDefault="00CE6549" w:rsidP="00C72972">
                        <w:pPr>
                          <w:jc w:val="both"/>
                          <w:rPr>
                            <w:i/>
                            <w:color w:val="000000" w:themeColor="text1"/>
                          </w:rPr>
                        </w:pPr>
                        <w:hyperlink r:id="rId31" w:history="1">
                          <w:r w:rsidR="00C72972" w:rsidRPr="0099183F">
                            <w:rPr>
                              <w:rStyle w:val="Hyperlink"/>
                              <w:i/>
                            </w:rPr>
                            <w:t>www.rti.qld.gov.au</w:t>
                          </w:r>
                        </w:hyperlink>
                      </w:p>
                      <w:p w14:paraId="2A5CF3AA" w14:textId="77777777" w:rsidR="00C72972" w:rsidRDefault="00CE6549" w:rsidP="00C72972">
                        <w:pPr>
                          <w:jc w:val="both"/>
                          <w:rPr>
                            <w:i/>
                            <w:color w:val="000000" w:themeColor="text1"/>
                          </w:rPr>
                        </w:pPr>
                        <w:hyperlink r:id="rId32" w:history="1">
                          <w:r w:rsidR="00C72972" w:rsidRPr="0099183F">
                            <w:rPr>
                              <w:rStyle w:val="Hyperlink"/>
                              <w:i/>
                            </w:rPr>
                            <w:t>www.justice.qld.gov.au</w:t>
                          </w:r>
                        </w:hyperlink>
                      </w:p>
                      <w:p w14:paraId="4AFC9966" w14:textId="77777777" w:rsidR="00C72972" w:rsidRDefault="00CE6549" w:rsidP="00C72972">
                        <w:pPr>
                          <w:jc w:val="both"/>
                          <w:rPr>
                            <w:i/>
                            <w:color w:val="000000" w:themeColor="text1"/>
                          </w:rPr>
                        </w:pPr>
                        <w:hyperlink r:id="rId33" w:history="1">
                          <w:r w:rsidR="00C72972" w:rsidRPr="0099183F">
                            <w:rPr>
                              <w:rStyle w:val="Hyperlink"/>
                              <w:i/>
                            </w:rPr>
                            <w:t>www.qld.gov.au</w:t>
                          </w:r>
                        </w:hyperlink>
                      </w:p>
                      <w:p w14:paraId="5795B352" w14:textId="77777777" w:rsidR="00C72972" w:rsidRDefault="00C72972" w:rsidP="00C72972">
                        <w:pPr>
                          <w:rPr>
                            <w:i/>
                            <w:color w:val="000000" w:themeColor="text1"/>
                          </w:rPr>
                        </w:pPr>
                      </w:p>
                      <w:p w14:paraId="250D45C1" w14:textId="77777777" w:rsidR="00C72972" w:rsidRDefault="00C72972" w:rsidP="00C72972">
                        <w:pPr>
                          <w:rPr>
                            <w:i/>
                            <w:color w:val="000000" w:themeColor="text1"/>
                          </w:rPr>
                        </w:pPr>
                      </w:p>
                      <w:p w14:paraId="0939C559" w14:textId="77777777" w:rsidR="00C72972" w:rsidRPr="007707D9" w:rsidRDefault="00C72972" w:rsidP="00C72972">
                        <w:pPr>
                          <w:rPr>
                            <w:i/>
                            <w:color w:val="000000" w:themeColor="text1"/>
                          </w:rPr>
                        </w:pPr>
                      </w:p>
                      <w:p w14:paraId="08549EB5" w14:textId="77777777" w:rsidR="00C72972" w:rsidRDefault="00C72972" w:rsidP="00C72972">
                        <w:pPr>
                          <w:rPr>
                            <w:color w:val="7F7F7F" w:themeColor="text1" w:themeTint="80"/>
                            <w:sz w:val="20"/>
                            <w:szCs w:val="20"/>
                          </w:rPr>
                        </w:pPr>
                      </w:p>
                    </w:txbxContent>
                  </v:textbox>
                </v:shape>
                <w10:wrap type="square" anchorx="page" anchory="page"/>
              </v:group>
            </w:pict>
          </mc:Fallback>
        </mc:AlternateContent>
      </w:r>
      <w:r w:rsidR="00FF2573" w:rsidRPr="00B839D6">
        <w:rPr>
          <w:b/>
          <w:noProof/>
          <w:color w:val="AF4C64"/>
          <w:sz w:val="22"/>
          <w:szCs w:val="22"/>
          <w:lang w:val="en-AU" w:eastAsia="en-AU"/>
        </w:rPr>
        <w:t>Types of personal</w:t>
      </w:r>
      <w:r w:rsidRPr="00B839D6">
        <w:rPr>
          <w:b/>
          <w:color w:val="AF4C64"/>
          <w:sz w:val="22"/>
          <w:szCs w:val="22"/>
        </w:rPr>
        <w:t xml:space="preserve"> information </w:t>
      </w:r>
      <w:r w:rsidR="00E11641" w:rsidRPr="00B839D6">
        <w:rPr>
          <w:b/>
          <w:color w:val="AF4C64"/>
          <w:sz w:val="22"/>
          <w:szCs w:val="22"/>
        </w:rPr>
        <w:t>DJAG</w:t>
      </w:r>
      <w:r w:rsidRPr="00B839D6">
        <w:rPr>
          <w:b/>
          <w:color w:val="AF4C64"/>
          <w:sz w:val="22"/>
          <w:szCs w:val="22"/>
        </w:rPr>
        <w:t xml:space="preserve"> collect</w:t>
      </w:r>
      <w:r w:rsidR="00FF2573" w:rsidRPr="00B839D6">
        <w:rPr>
          <w:b/>
          <w:color w:val="AF4C64"/>
          <w:sz w:val="22"/>
          <w:szCs w:val="22"/>
        </w:rPr>
        <w:t>s</w:t>
      </w:r>
      <w:r w:rsidR="000B0499" w:rsidRPr="00B839D6">
        <w:rPr>
          <w:b/>
          <w:color w:val="AF4C64"/>
          <w:sz w:val="22"/>
          <w:szCs w:val="22"/>
        </w:rPr>
        <w:t xml:space="preserve"> and how it is handled</w:t>
      </w:r>
    </w:p>
    <w:p w14:paraId="5A9A1F73" w14:textId="77777777" w:rsidR="007F73D7" w:rsidRPr="00CA2827" w:rsidRDefault="007F73D7" w:rsidP="00D20A4F">
      <w:pPr>
        <w:tabs>
          <w:tab w:val="left" w:pos="4158"/>
        </w:tabs>
        <w:spacing w:after="0" w:line="240" w:lineRule="auto"/>
        <w:ind w:right="644"/>
        <w:jc w:val="both"/>
        <w:rPr>
          <w:b/>
          <w:sz w:val="22"/>
          <w:szCs w:val="22"/>
        </w:rPr>
      </w:pPr>
    </w:p>
    <w:p w14:paraId="65B5613B" w14:textId="77777777" w:rsidR="00C72972" w:rsidRPr="00CA2827" w:rsidRDefault="00C72972">
      <w:pPr>
        <w:spacing w:after="0" w:line="240" w:lineRule="auto"/>
        <w:ind w:right="644"/>
        <w:jc w:val="both"/>
        <w:rPr>
          <w:sz w:val="22"/>
          <w:szCs w:val="22"/>
        </w:rPr>
      </w:pPr>
      <w:r w:rsidRPr="00CA2827">
        <w:rPr>
          <w:sz w:val="22"/>
          <w:szCs w:val="22"/>
        </w:rPr>
        <w:t>DJAG collects personal information for a variety of statutory and administrative reasons.  Typical collections include:</w:t>
      </w:r>
    </w:p>
    <w:p w14:paraId="7A600832" w14:textId="1037329F" w:rsidR="00C72972" w:rsidRPr="00CA2827" w:rsidRDefault="00C72972">
      <w:pPr>
        <w:pStyle w:val="ListParagraph"/>
        <w:numPr>
          <w:ilvl w:val="0"/>
          <w:numId w:val="5"/>
        </w:numPr>
        <w:ind w:left="426" w:right="644" w:hanging="426"/>
        <w:jc w:val="both"/>
        <w:rPr>
          <w:szCs w:val="22"/>
        </w:rPr>
      </w:pPr>
      <w:r w:rsidRPr="00CA2827">
        <w:rPr>
          <w:szCs w:val="22"/>
        </w:rPr>
        <w:t>human resource inform</w:t>
      </w:r>
      <w:r w:rsidR="002D73B5">
        <w:rPr>
          <w:szCs w:val="22"/>
        </w:rPr>
        <w:t xml:space="preserve">ation relating to </w:t>
      </w:r>
      <w:r w:rsidR="00127D28">
        <w:rPr>
          <w:szCs w:val="22"/>
        </w:rPr>
        <w:t>DJAG</w:t>
      </w:r>
      <w:r w:rsidR="002D73B5">
        <w:rPr>
          <w:szCs w:val="22"/>
        </w:rPr>
        <w:t xml:space="preserve"> O</w:t>
      </w:r>
      <w:r w:rsidRPr="00CA2827">
        <w:rPr>
          <w:szCs w:val="22"/>
        </w:rPr>
        <w:t>fficers</w:t>
      </w:r>
      <w:r w:rsidR="00127D28">
        <w:rPr>
          <w:szCs w:val="22"/>
        </w:rPr>
        <w:t>;</w:t>
      </w:r>
    </w:p>
    <w:p w14:paraId="5127585B" w14:textId="309DC086" w:rsidR="00C72972" w:rsidRPr="00CA2827" w:rsidRDefault="00C72972">
      <w:pPr>
        <w:pStyle w:val="ListParagraph"/>
        <w:numPr>
          <w:ilvl w:val="0"/>
          <w:numId w:val="5"/>
        </w:numPr>
        <w:ind w:left="426" w:right="644" w:hanging="426"/>
        <w:jc w:val="both"/>
        <w:rPr>
          <w:szCs w:val="22"/>
        </w:rPr>
      </w:pPr>
      <w:r w:rsidRPr="00CA2827">
        <w:rPr>
          <w:szCs w:val="22"/>
        </w:rPr>
        <w:t>correspondence from the public</w:t>
      </w:r>
      <w:r w:rsidR="00127D28">
        <w:rPr>
          <w:szCs w:val="22"/>
        </w:rPr>
        <w:t>;</w:t>
      </w:r>
    </w:p>
    <w:p w14:paraId="6D756E00" w14:textId="2EEFA873" w:rsidR="00C72972" w:rsidRPr="007E4718" w:rsidRDefault="00C72972">
      <w:pPr>
        <w:pStyle w:val="ListParagraph"/>
        <w:numPr>
          <w:ilvl w:val="0"/>
          <w:numId w:val="5"/>
        </w:numPr>
        <w:ind w:left="426" w:right="644" w:hanging="426"/>
        <w:jc w:val="both"/>
        <w:rPr>
          <w:szCs w:val="22"/>
        </w:rPr>
      </w:pPr>
      <w:r w:rsidRPr="00127D28">
        <w:rPr>
          <w:i/>
          <w:szCs w:val="22"/>
        </w:rPr>
        <w:t>R</w:t>
      </w:r>
      <w:r w:rsidR="00127D28" w:rsidRPr="00127D28">
        <w:rPr>
          <w:i/>
          <w:szCs w:val="22"/>
        </w:rPr>
        <w:t xml:space="preserve">ight to </w:t>
      </w:r>
      <w:r w:rsidRPr="00127D28">
        <w:rPr>
          <w:i/>
          <w:szCs w:val="22"/>
        </w:rPr>
        <w:t>I</w:t>
      </w:r>
      <w:r w:rsidR="00127D28" w:rsidRPr="00127D28">
        <w:rPr>
          <w:i/>
          <w:szCs w:val="22"/>
        </w:rPr>
        <w:t>nformation</w:t>
      </w:r>
      <w:r w:rsidRPr="00127D28">
        <w:rPr>
          <w:i/>
          <w:szCs w:val="22"/>
        </w:rPr>
        <w:t xml:space="preserve"> Act</w:t>
      </w:r>
      <w:r w:rsidRPr="00CA2827">
        <w:rPr>
          <w:szCs w:val="22"/>
        </w:rPr>
        <w:t xml:space="preserve"> </w:t>
      </w:r>
      <w:r w:rsidR="00127D28" w:rsidRPr="00127D28">
        <w:rPr>
          <w:i/>
          <w:szCs w:val="22"/>
        </w:rPr>
        <w:t>2009</w:t>
      </w:r>
      <w:r w:rsidR="00127D28">
        <w:rPr>
          <w:szCs w:val="22"/>
        </w:rPr>
        <w:t xml:space="preserve"> (RTI) </w:t>
      </w:r>
      <w:r w:rsidRPr="00CA2827">
        <w:rPr>
          <w:szCs w:val="22"/>
        </w:rPr>
        <w:t>and IP Act</w:t>
      </w:r>
      <w:r w:rsidRPr="00CA2827">
        <w:rPr>
          <w:i/>
          <w:szCs w:val="22"/>
        </w:rPr>
        <w:t xml:space="preserve"> </w:t>
      </w:r>
      <w:r w:rsidRPr="00CA2827">
        <w:rPr>
          <w:szCs w:val="22"/>
        </w:rPr>
        <w:t xml:space="preserve">document access and personal information amendment </w:t>
      </w:r>
      <w:r w:rsidRPr="007E4718">
        <w:rPr>
          <w:szCs w:val="22"/>
        </w:rPr>
        <w:t>applications</w:t>
      </w:r>
      <w:r w:rsidR="00127D28" w:rsidRPr="007E4718">
        <w:rPr>
          <w:szCs w:val="22"/>
        </w:rPr>
        <w:t>;</w:t>
      </w:r>
    </w:p>
    <w:p w14:paraId="4D09F920" w14:textId="3B1E2077" w:rsidR="00C72972" w:rsidRPr="00CA2827" w:rsidRDefault="00746CD3">
      <w:pPr>
        <w:pStyle w:val="ListParagraph"/>
        <w:numPr>
          <w:ilvl w:val="0"/>
          <w:numId w:val="5"/>
        </w:numPr>
        <w:ind w:left="426" w:right="644" w:hanging="426"/>
        <w:jc w:val="both"/>
        <w:rPr>
          <w:szCs w:val="22"/>
        </w:rPr>
      </w:pPr>
      <w:r w:rsidRPr="007E4718">
        <w:rPr>
          <w:szCs w:val="22"/>
        </w:rPr>
        <w:t>e</w:t>
      </w:r>
      <w:r w:rsidR="00C72972" w:rsidRPr="007E4718">
        <w:rPr>
          <w:szCs w:val="22"/>
        </w:rPr>
        <w:t>nquiries</w:t>
      </w:r>
      <w:r w:rsidR="00E52DDC" w:rsidRPr="007E4718">
        <w:rPr>
          <w:szCs w:val="22"/>
        </w:rPr>
        <w:t>, registration of</w:t>
      </w:r>
      <w:r w:rsidR="00C72972" w:rsidRPr="007E4718">
        <w:rPr>
          <w:szCs w:val="22"/>
        </w:rPr>
        <w:t xml:space="preserve"> and applications for records and certificates administered</w:t>
      </w:r>
      <w:r w:rsidR="00C72972" w:rsidRPr="00CA2827">
        <w:rPr>
          <w:szCs w:val="22"/>
        </w:rPr>
        <w:t xml:space="preserve"> by the Registry of Births, Deaths and Marriages</w:t>
      </w:r>
      <w:r w:rsidR="00127D28">
        <w:rPr>
          <w:szCs w:val="22"/>
        </w:rPr>
        <w:t>;</w:t>
      </w:r>
    </w:p>
    <w:p w14:paraId="12A715AC" w14:textId="0DD04329" w:rsidR="00C72972" w:rsidRDefault="00C72972">
      <w:pPr>
        <w:pStyle w:val="ListParagraph"/>
        <w:numPr>
          <w:ilvl w:val="0"/>
          <w:numId w:val="5"/>
        </w:numPr>
        <w:ind w:left="426" w:right="644" w:hanging="426"/>
        <w:jc w:val="both"/>
        <w:rPr>
          <w:szCs w:val="22"/>
        </w:rPr>
      </w:pPr>
      <w:r w:rsidRPr="00CA2827">
        <w:rPr>
          <w:szCs w:val="22"/>
        </w:rPr>
        <w:t>enquiries and applications for appointment as Justices of the Peace and Commissioners for Declarations</w:t>
      </w:r>
      <w:r w:rsidR="00127D28">
        <w:rPr>
          <w:szCs w:val="22"/>
        </w:rPr>
        <w:t>;</w:t>
      </w:r>
    </w:p>
    <w:p w14:paraId="2EF7212E" w14:textId="09AD2BC7" w:rsidR="00E52DDC" w:rsidRPr="00CA2827" w:rsidRDefault="00746CD3">
      <w:pPr>
        <w:pStyle w:val="ListParagraph"/>
        <w:numPr>
          <w:ilvl w:val="0"/>
          <w:numId w:val="5"/>
        </w:numPr>
        <w:ind w:left="426" w:right="644" w:hanging="426"/>
        <w:jc w:val="both"/>
        <w:rPr>
          <w:szCs w:val="22"/>
        </w:rPr>
      </w:pPr>
      <w:r>
        <w:rPr>
          <w:szCs w:val="22"/>
        </w:rPr>
        <w:t>personal</w:t>
      </w:r>
      <w:r w:rsidR="00BF3639">
        <w:rPr>
          <w:szCs w:val="22"/>
        </w:rPr>
        <w:t xml:space="preserve"> </w:t>
      </w:r>
      <w:r w:rsidR="00E52DDC">
        <w:rPr>
          <w:szCs w:val="22"/>
        </w:rPr>
        <w:t>information captured on forms</w:t>
      </w:r>
      <w:r w:rsidR="00127D28">
        <w:rPr>
          <w:szCs w:val="22"/>
        </w:rPr>
        <w:t>;</w:t>
      </w:r>
    </w:p>
    <w:p w14:paraId="59C0B64E" w14:textId="53752764" w:rsidR="00C72972" w:rsidRPr="00CA2827" w:rsidRDefault="00C72972">
      <w:pPr>
        <w:pStyle w:val="ListParagraph"/>
        <w:numPr>
          <w:ilvl w:val="0"/>
          <w:numId w:val="5"/>
        </w:numPr>
        <w:ind w:left="426" w:right="644" w:hanging="426"/>
        <w:jc w:val="both"/>
        <w:rPr>
          <w:szCs w:val="22"/>
        </w:rPr>
      </w:pPr>
      <w:r w:rsidRPr="00CA2827">
        <w:rPr>
          <w:szCs w:val="22"/>
        </w:rPr>
        <w:t>details of volunteers, visitors, committee members and statutory office holders</w:t>
      </w:r>
      <w:r w:rsidR="00127D28">
        <w:rPr>
          <w:szCs w:val="22"/>
        </w:rPr>
        <w:t>;</w:t>
      </w:r>
    </w:p>
    <w:p w14:paraId="10BE101F" w14:textId="3FE00872" w:rsidR="007351A8" w:rsidRDefault="00C72972">
      <w:pPr>
        <w:pStyle w:val="ListParagraph"/>
        <w:numPr>
          <w:ilvl w:val="0"/>
          <w:numId w:val="5"/>
        </w:numPr>
        <w:ind w:left="426" w:right="644" w:hanging="426"/>
        <w:jc w:val="both"/>
        <w:rPr>
          <w:szCs w:val="22"/>
        </w:rPr>
      </w:pPr>
      <w:r w:rsidRPr="00CA2827">
        <w:rPr>
          <w:szCs w:val="22"/>
        </w:rPr>
        <w:t xml:space="preserve">enquiries, correspondence and submissions relating to matters concerning vulnerable adults or children and adults with </w:t>
      </w:r>
      <w:r w:rsidR="003F2E73">
        <w:rPr>
          <w:szCs w:val="22"/>
        </w:rPr>
        <w:t xml:space="preserve">impaired </w:t>
      </w:r>
      <w:r w:rsidRPr="00CA2827">
        <w:rPr>
          <w:szCs w:val="22"/>
        </w:rPr>
        <w:t>decision-making</w:t>
      </w:r>
      <w:r w:rsidR="00127D28">
        <w:rPr>
          <w:szCs w:val="22"/>
        </w:rPr>
        <w:t>;</w:t>
      </w:r>
      <w:r w:rsidRPr="00CA2827">
        <w:rPr>
          <w:szCs w:val="22"/>
        </w:rPr>
        <w:t xml:space="preserve"> </w:t>
      </w:r>
    </w:p>
    <w:p w14:paraId="511EAAF2" w14:textId="1F29C833" w:rsidR="00C72972" w:rsidRPr="00CA2827" w:rsidRDefault="003A3DDB">
      <w:pPr>
        <w:pStyle w:val="ListParagraph"/>
        <w:numPr>
          <w:ilvl w:val="0"/>
          <w:numId w:val="5"/>
        </w:numPr>
        <w:ind w:left="426" w:right="644" w:hanging="426"/>
        <w:jc w:val="both"/>
        <w:rPr>
          <w:szCs w:val="22"/>
        </w:rPr>
      </w:pPr>
      <w:r>
        <w:rPr>
          <w:szCs w:val="22"/>
        </w:rPr>
        <w:t>working with children checks (</w:t>
      </w:r>
      <w:r w:rsidR="007351A8">
        <w:rPr>
          <w:szCs w:val="22"/>
        </w:rPr>
        <w:t>Blue card</w:t>
      </w:r>
      <w:r>
        <w:rPr>
          <w:szCs w:val="22"/>
        </w:rPr>
        <w:t xml:space="preserve">) </w:t>
      </w:r>
      <w:r w:rsidR="007351A8">
        <w:rPr>
          <w:szCs w:val="22"/>
        </w:rPr>
        <w:t>applications and criminal history checks</w:t>
      </w:r>
      <w:r w:rsidR="00127D28">
        <w:rPr>
          <w:szCs w:val="22"/>
        </w:rPr>
        <w:t>;</w:t>
      </w:r>
    </w:p>
    <w:p w14:paraId="2090F33D" w14:textId="6A58B4A1" w:rsidR="00C72972" w:rsidRPr="00CA2827" w:rsidRDefault="00C72972">
      <w:pPr>
        <w:pStyle w:val="ListParagraph"/>
        <w:numPr>
          <w:ilvl w:val="0"/>
          <w:numId w:val="5"/>
        </w:numPr>
        <w:ind w:left="426" w:right="644" w:hanging="426"/>
        <w:jc w:val="both"/>
        <w:rPr>
          <w:szCs w:val="22"/>
        </w:rPr>
      </w:pPr>
      <w:r w:rsidRPr="00CA2827">
        <w:rPr>
          <w:szCs w:val="22"/>
        </w:rPr>
        <w:t>information submitted in response to various regulatory reviews</w:t>
      </w:r>
      <w:r w:rsidR="00127D28">
        <w:rPr>
          <w:szCs w:val="22"/>
        </w:rPr>
        <w:t>;</w:t>
      </w:r>
      <w:r w:rsidR="00E52DDC">
        <w:rPr>
          <w:szCs w:val="22"/>
        </w:rPr>
        <w:t xml:space="preserve"> </w:t>
      </w:r>
    </w:p>
    <w:p w14:paraId="73D01F28" w14:textId="681674A7" w:rsidR="00C72972" w:rsidRPr="00CA2827" w:rsidRDefault="00C72972">
      <w:pPr>
        <w:pStyle w:val="ListParagraph"/>
        <w:numPr>
          <w:ilvl w:val="0"/>
          <w:numId w:val="5"/>
        </w:numPr>
        <w:ind w:left="426" w:right="644" w:hanging="426"/>
        <w:jc w:val="both"/>
        <w:rPr>
          <w:szCs w:val="22"/>
        </w:rPr>
      </w:pPr>
      <w:r w:rsidRPr="00CA2827">
        <w:rPr>
          <w:szCs w:val="22"/>
        </w:rPr>
        <w:t xml:space="preserve">applications for employment with </w:t>
      </w:r>
      <w:r w:rsidR="00127D28">
        <w:rPr>
          <w:szCs w:val="22"/>
        </w:rPr>
        <w:t>DJAG;</w:t>
      </w:r>
    </w:p>
    <w:p w14:paraId="124843FC" w14:textId="408627A6" w:rsidR="00C72972" w:rsidRPr="00CA2827" w:rsidRDefault="00C72972">
      <w:pPr>
        <w:pStyle w:val="ListParagraph"/>
        <w:numPr>
          <w:ilvl w:val="0"/>
          <w:numId w:val="5"/>
        </w:numPr>
        <w:ind w:left="426" w:right="644" w:hanging="426"/>
        <w:jc w:val="both"/>
        <w:rPr>
          <w:szCs w:val="22"/>
        </w:rPr>
      </w:pPr>
      <w:r w:rsidRPr="00CA2827">
        <w:rPr>
          <w:szCs w:val="22"/>
        </w:rPr>
        <w:t>applications for liquor, gaming and other occupational licen</w:t>
      </w:r>
      <w:r w:rsidR="002333B1">
        <w:rPr>
          <w:szCs w:val="22"/>
        </w:rPr>
        <w:t>ces</w:t>
      </w:r>
      <w:r w:rsidR="00127D28">
        <w:rPr>
          <w:szCs w:val="22"/>
        </w:rPr>
        <w:t>;</w:t>
      </w:r>
    </w:p>
    <w:p w14:paraId="7964D729" w14:textId="75ABE43E" w:rsidR="00C72972" w:rsidRPr="00CA2827" w:rsidRDefault="00D20A1D">
      <w:pPr>
        <w:pStyle w:val="ListParagraph"/>
        <w:numPr>
          <w:ilvl w:val="0"/>
          <w:numId w:val="5"/>
        </w:numPr>
        <w:ind w:left="426" w:right="644" w:hanging="426"/>
        <w:jc w:val="both"/>
        <w:rPr>
          <w:szCs w:val="22"/>
        </w:rPr>
      </w:pPr>
      <w:r>
        <w:t>documents associated with enquiries, consumer complaints and investigations undertaken in accordance with legislation administered by Liquor, Gaming and Fair Trading</w:t>
      </w:r>
      <w:r w:rsidR="00127D28">
        <w:t>;</w:t>
      </w:r>
      <w:r w:rsidRPr="00CA2827" w:rsidDel="00D20A1D">
        <w:rPr>
          <w:szCs w:val="22"/>
        </w:rPr>
        <w:t xml:space="preserve"> </w:t>
      </w:r>
      <w:r w:rsidR="00C72972" w:rsidRPr="00CA2827">
        <w:rPr>
          <w:szCs w:val="22"/>
        </w:rPr>
        <w:t xml:space="preserve"> </w:t>
      </w:r>
    </w:p>
    <w:p w14:paraId="2C9F3E13" w14:textId="5E600FAA" w:rsidR="00C72972" w:rsidRPr="00CA2827" w:rsidRDefault="00C72972">
      <w:pPr>
        <w:pStyle w:val="ListParagraph"/>
        <w:numPr>
          <w:ilvl w:val="0"/>
          <w:numId w:val="5"/>
        </w:numPr>
        <w:ind w:left="426" w:right="644" w:hanging="426"/>
        <w:jc w:val="both"/>
        <w:rPr>
          <w:szCs w:val="22"/>
        </w:rPr>
      </w:pPr>
      <w:r w:rsidRPr="00CA2827">
        <w:rPr>
          <w:szCs w:val="22"/>
        </w:rPr>
        <w:t>applications related to registrations and approval</w:t>
      </w:r>
      <w:r w:rsidR="00127D28">
        <w:rPr>
          <w:szCs w:val="22"/>
        </w:rPr>
        <w:t>s for the not for profit sector;</w:t>
      </w:r>
    </w:p>
    <w:p w14:paraId="741D343E" w14:textId="22339920" w:rsidR="00C72972" w:rsidRDefault="00C72972" w:rsidP="004D19DA">
      <w:pPr>
        <w:pStyle w:val="ListParagraph"/>
        <w:numPr>
          <w:ilvl w:val="0"/>
          <w:numId w:val="5"/>
        </w:numPr>
        <w:ind w:left="426" w:right="644" w:hanging="426"/>
        <w:jc w:val="both"/>
        <w:rPr>
          <w:szCs w:val="22"/>
        </w:rPr>
      </w:pPr>
      <w:r w:rsidRPr="00CA2827">
        <w:rPr>
          <w:szCs w:val="22"/>
        </w:rPr>
        <w:t>applications for grant funding from the Gambling Community Benefit Fund</w:t>
      </w:r>
      <w:r w:rsidR="00127D28">
        <w:rPr>
          <w:szCs w:val="22"/>
        </w:rPr>
        <w:t>;</w:t>
      </w:r>
    </w:p>
    <w:p w14:paraId="3086142D" w14:textId="7DF798EA" w:rsidR="008963BF" w:rsidRPr="00CA2827" w:rsidRDefault="008963BF" w:rsidP="004D19DA">
      <w:pPr>
        <w:pStyle w:val="ListParagraph"/>
        <w:numPr>
          <w:ilvl w:val="0"/>
          <w:numId w:val="5"/>
        </w:numPr>
        <w:ind w:left="426" w:right="644" w:hanging="426"/>
        <w:jc w:val="both"/>
        <w:rPr>
          <w:szCs w:val="22"/>
        </w:rPr>
      </w:pPr>
      <w:r>
        <w:rPr>
          <w:szCs w:val="22"/>
        </w:rPr>
        <w:t>applications for grant funding from the Investing in Women Queensland grants program and other one-off grants initiatives offered by the Office for Women and Violence Prevention</w:t>
      </w:r>
      <w:r w:rsidR="00B562F4">
        <w:rPr>
          <w:szCs w:val="22"/>
        </w:rPr>
        <w:t>;</w:t>
      </w:r>
    </w:p>
    <w:p w14:paraId="1F6A2A75" w14:textId="16FF0043" w:rsidR="00C72972" w:rsidRPr="00CA2827" w:rsidRDefault="00C72972" w:rsidP="004D19DA">
      <w:pPr>
        <w:pStyle w:val="ListParagraph"/>
        <w:numPr>
          <w:ilvl w:val="0"/>
          <w:numId w:val="5"/>
        </w:numPr>
        <w:ind w:left="426" w:right="644" w:hanging="426"/>
        <w:jc w:val="both"/>
        <w:rPr>
          <w:szCs w:val="22"/>
        </w:rPr>
      </w:pPr>
      <w:r w:rsidRPr="00CA2827">
        <w:rPr>
          <w:szCs w:val="22"/>
        </w:rPr>
        <w:t>details of state-wide compliance and enforcement activities regarding Queensland businesses and consumers, including the liquor and gaming industries</w:t>
      </w:r>
      <w:r w:rsidR="00127D28">
        <w:rPr>
          <w:szCs w:val="22"/>
        </w:rPr>
        <w:t>; and</w:t>
      </w:r>
    </w:p>
    <w:p w14:paraId="46EB8EC3" w14:textId="4FB9C1C9" w:rsidR="00C72972" w:rsidRPr="00CA2827" w:rsidRDefault="00D20A1D" w:rsidP="004D19DA">
      <w:pPr>
        <w:pStyle w:val="ListParagraph"/>
        <w:numPr>
          <w:ilvl w:val="0"/>
          <w:numId w:val="5"/>
        </w:numPr>
        <w:ind w:left="426" w:right="644" w:hanging="426"/>
        <w:jc w:val="both"/>
        <w:rPr>
          <w:szCs w:val="22"/>
        </w:rPr>
      </w:pPr>
      <w:r>
        <w:rPr>
          <w:szCs w:val="22"/>
        </w:rPr>
        <w:lastRenderedPageBreak/>
        <w:t xml:space="preserve">privacy and client </w:t>
      </w:r>
      <w:r w:rsidR="00C72972" w:rsidRPr="00CA2827">
        <w:rPr>
          <w:szCs w:val="22"/>
        </w:rPr>
        <w:t>complaint information</w:t>
      </w:r>
      <w:r w:rsidR="00127D28">
        <w:rPr>
          <w:szCs w:val="22"/>
        </w:rPr>
        <w:t>.</w:t>
      </w:r>
    </w:p>
    <w:p w14:paraId="55D0BAE3" w14:textId="77777777" w:rsidR="00C72972" w:rsidRPr="00CA2827" w:rsidRDefault="00C72972" w:rsidP="004D19DA">
      <w:pPr>
        <w:spacing w:after="0"/>
        <w:ind w:right="644"/>
        <w:jc w:val="both"/>
        <w:rPr>
          <w:sz w:val="22"/>
          <w:szCs w:val="22"/>
        </w:rPr>
      </w:pPr>
    </w:p>
    <w:p w14:paraId="041EC664" w14:textId="726D76FB" w:rsidR="007633E9" w:rsidRDefault="00C72972" w:rsidP="004D19DA">
      <w:pPr>
        <w:spacing w:after="0"/>
        <w:ind w:right="644"/>
        <w:jc w:val="both"/>
        <w:rPr>
          <w:sz w:val="22"/>
          <w:szCs w:val="22"/>
        </w:rPr>
      </w:pPr>
      <w:r w:rsidRPr="00CA2827">
        <w:rPr>
          <w:sz w:val="22"/>
          <w:szCs w:val="22"/>
        </w:rPr>
        <w:t>The types of personal information collected will vary, but commonly include</w:t>
      </w:r>
      <w:r w:rsidR="002D73B5">
        <w:rPr>
          <w:sz w:val="22"/>
          <w:szCs w:val="22"/>
        </w:rPr>
        <w:t>s</w:t>
      </w:r>
      <w:r w:rsidRPr="00CA2827">
        <w:rPr>
          <w:sz w:val="22"/>
          <w:szCs w:val="22"/>
        </w:rPr>
        <w:t xml:space="preserve"> mailing, residential and contact details (including email addresses and mobile telephone numbers), referee </w:t>
      </w:r>
      <w:r w:rsidR="00C27250">
        <w:rPr>
          <w:sz w:val="22"/>
          <w:szCs w:val="22"/>
        </w:rPr>
        <w:t>reports,</w:t>
      </w:r>
      <w:r w:rsidR="003F2E73">
        <w:rPr>
          <w:sz w:val="22"/>
          <w:szCs w:val="22"/>
        </w:rPr>
        <w:t xml:space="preserve"> </w:t>
      </w:r>
      <w:r w:rsidRPr="00CA2827">
        <w:rPr>
          <w:sz w:val="22"/>
          <w:szCs w:val="22"/>
        </w:rPr>
        <w:t xml:space="preserve">employment details, </w:t>
      </w:r>
      <w:r w:rsidRPr="007F7E7C">
        <w:rPr>
          <w:sz w:val="22"/>
          <w:szCs w:val="22"/>
        </w:rPr>
        <w:t xml:space="preserve">dates of birth, </w:t>
      </w:r>
      <w:r w:rsidR="002D73B5">
        <w:rPr>
          <w:sz w:val="22"/>
          <w:szCs w:val="22"/>
        </w:rPr>
        <w:t xml:space="preserve">and </w:t>
      </w:r>
      <w:r w:rsidRPr="00CA2827">
        <w:rPr>
          <w:sz w:val="22"/>
          <w:szCs w:val="22"/>
        </w:rPr>
        <w:t xml:space="preserve">financial </w:t>
      </w:r>
      <w:r w:rsidR="002D73B5">
        <w:rPr>
          <w:sz w:val="22"/>
          <w:szCs w:val="22"/>
        </w:rPr>
        <w:t>or</w:t>
      </w:r>
      <w:r w:rsidRPr="00CA2827">
        <w:rPr>
          <w:sz w:val="22"/>
          <w:szCs w:val="22"/>
        </w:rPr>
        <w:t xml:space="preserve"> banking details</w:t>
      </w:r>
      <w:r w:rsidRPr="007F7E7C">
        <w:rPr>
          <w:sz w:val="22"/>
          <w:szCs w:val="22"/>
        </w:rPr>
        <w:t>.</w:t>
      </w:r>
      <w:r w:rsidR="00E11641" w:rsidRPr="007F7E7C">
        <w:rPr>
          <w:sz w:val="22"/>
          <w:szCs w:val="22"/>
        </w:rPr>
        <w:t xml:space="preserve">  </w:t>
      </w:r>
    </w:p>
    <w:p w14:paraId="3F970D7B" w14:textId="77777777" w:rsidR="007633E9" w:rsidRDefault="007633E9" w:rsidP="004D19DA">
      <w:pPr>
        <w:spacing w:after="0"/>
        <w:ind w:right="644"/>
        <w:jc w:val="both"/>
        <w:rPr>
          <w:sz w:val="22"/>
          <w:szCs w:val="22"/>
        </w:rPr>
      </w:pPr>
    </w:p>
    <w:p w14:paraId="20ED0173" w14:textId="004EC095" w:rsidR="007633E9" w:rsidRPr="007E4718" w:rsidRDefault="00E11641" w:rsidP="007E4718">
      <w:pPr>
        <w:spacing w:after="0"/>
        <w:ind w:right="644"/>
        <w:jc w:val="both"/>
        <w:rPr>
          <w:sz w:val="22"/>
          <w:szCs w:val="22"/>
        </w:rPr>
      </w:pPr>
      <w:r w:rsidRPr="007E4718">
        <w:rPr>
          <w:sz w:val="22"/>
          <w:szCs w:val="22"/>
        </w:rPr>
        <w:t>DJAG</w:t>
      </w:r>
      <w:r w:rsidR="00FC135E" w:rsidRPr="007E4718">
        <w:rPr>
          <w:sz w:val="22"/>
          <w:szCs w:val="22"/>
        </w:rPr>
        <w:t xml:space="preserve"> also </w:t>
      </w:r>
      <w:r w:rsidRPr="007E4718">
        <w:rPr>
          <w:sz w:val="22"/>
          <w:szCs w:val="22"/>
        </w:rPr>
        <w:t xml:space="preserve">collects </w:t>
      </w:r>
      <w:r w:rsidR="007E4718">
        <w:rPr>
          <w:sz w:val="22"/>
          <w:szCs w:val="22"/>
        </w:rPr>
        <w:t xml:space="preserve">personal </w:t>
      </w:r>
      <w:r w:rsidR="00FC135E" w:rsidRPr="007E4718">
        <w:rPr>
          <w:sz w:val="22"/>
          <w:szCs w:val="22"/>
        </w:rPr>
        <w:t>information relating to</w:t>
      </w:r>
      <w:r w:rsidR="007633E9" w:rsidRPr="007E4718">
        <w:rPr>
          <w:sz w:val="22"/>
          <w:szCs w:val="22"/>
        </w:rPr>
        <w:t>:</w:t>
      </w:r>
    </w:p>
    <w:p w14:paraId="7CBE4331" w14:textId="77777777" w:rsidR="007633E9" w:rsidRPr="007E4718" w:rsidRDefault="007633E9" w:rsidP="004D19DA">
      <w:pPr>
        <w:spacing w:after="0"/>
        <w:ind w:right="644"/>
        <w:jc w:val="both"/>
        <w:rPr>
          <w:sz w:val="22"/>
          <w:szCs w:val="22"/>
        </w:rPr>
      </w:pPr>
    </w:p>
    <w:p w14:paraId="1091FBFC" w14:textId="1850CF2E" w:rsidR="00FC135E" w:rsidRPr="007E4718" w:rsidRDefault="00E11641" w:rsidP="00FC135E">
      <w:pPr>
        <w:pStyle w:val="ListParagraph"/>
        <w:numPr>
          <w:ilvl w:val="0"/>
          <w:numId w:val="5"/>
        </w:numPr>
        <w:ind w:left="426" w:right="644" w:hanging="426"/>
        <w:jc w:val="both"/>
        <w:rPr>
          <w:szCs w:val="22"/>
        </w:rPr>
      </w:pPr>
      <w:r w:rsidRPr="007E4718">
        <w:rPr>
          <w:szCs w:val="22"/>
        </w:rPr>
        <w:t>sensitive information about a person’s life circumstances</w:t>
      </w:r>
      <w:r w:rsidR="00127D28" w:rsidRPr="007E4718">
        <w:rPr>
          <w:szCs w:val="22"/>
        </w:rPr>
        <w:t>;</w:t>
      </w:r>
    </w:p>
    <w:p w14:paraId="4D76C5B7" w14:textId="0C43F3E3" w:rsidR="00FC135E" w:rsidRPr="007E4718" w:rsidRDefault="00E11641" w:rsidP="00FC135E">
      <w:pPr>
        <w:pStyle w:val="ListParagraph"/>
        <w:numPr>
          <w:ilvl w:val="0"/>
          <w:numId w:val="5"/>
        </w:numPr>
        <w:ind w:left="426" w:right="644" w:hanging="426"/>
        <w:jc w:val="both"/>
        <w:rPr>
          <w:szCs w:val="22"/>
        </w:rPr>
      </w:pPr>
      <w:r w:rsidRPr="007E4718">
        <w:rPr>
          <w:szCs w:val="22"/>
        </w:rPr>
        <w:t>criminal histor</w:t>
      </w:r>
      <w:r w:rsidR="00FC135E" w:rsidRPr="007E4718">
        <w:rPr>
          <w:szCs w:val="22"/>
        </w:rPr>
        <w:t>ies</w:t>
      </w:r>
      <w:r w:rsidR="00127D28" w:rsidRPr="007E4718">
        <w:rPr>
          <w:szCs w:val="22"/>
        </w:rPr>
        <w:t>;</w:t>
      </w:r>
    </w:p>
    <w:p w14:paraId="73F3C1B0" w14:textId="041129D9" w:rsidR="00FC135E" w:rsidRPr="007E4718" w:rsidRDefault="00FC135E" w:rsidP="00FC135E">
      <w:pPr>
        <w:pStyle w:val="ListParagraph"/>
        <w:numPr>
          <w:ilvl w:val="0"/>
          <w:numId w:val="5"/>
        </w:numPr>
        <w:ind w:left="426" w:right="644" w:hanging="426"/>
        <w:jc w:val="both"/>
        <w:rPr>
          <w:szCs w:val="22"/>
        </w:rPr>
      </w:pPr>
      <w:r w:rsidRPr="007E4718">
        <w:rPr>
          <w:szCs w:val="22"/>
        </w:rPr>
        <w:t>criminal proceedings</w:t>
      </w:r>
      <w:r w:rsidR="00127D28" w:rsidRPr="007E4718">
        <w:rPr>
          <w:szCs w:val="22"/>
        </w:rPr>
        <w:t>;</w:t>
      </w:r>
    </w:p>
    <w:p w14:paraId="44DA9101" w14:textId="5B9620ED" w:rsidR="00FC135E" w:rsidRPr="007E4718" w:rsidRDefault="007633E9" w:rsidP="00FC135E">
      <w:pPr>
        <w:pStyle w:val="ListParagraph"/>
        <w:numPr>
          <w:ilvl w:val="0"/>
          <w:numId w:val="5"/>
        </w:numPr>
        <w:ind w:left="426" w:right="644" w:hanging="426"/>
        <w:jc w:val="both"/>
        <w:rPr>
          <w:szCs w:val="22"/>
        </w:rPr>
      </w:pPr>
      <w:r w:rsidRPr="007E4718">
        <w:rPr>
          <w:szCs w:val="22"/>
        </w:rPr>
        <w:t xml:space="preserve">coronial </w:t>
      </w:r>
      <w:r w:rsidR="00FC135E" w:rsidRPr="007E4718">
        <w:rPr>
          <w:szCs w:val="22"/>
        </w:rPr>
        <w:t>inquiries</w:t>
      </w:r>
      <w:r w:rsidR="004731F2" w:rsidRPr="007E4718">
        <w:rPr>
          <w:szCs w:val="22"/>
        </w:rPr>
        <w:t xml:space="preserve"> and inquests</w:t>
      </w:r>
      <w:r w:rsidR="00127D28" w:rsidRPr="007E4718">
        <w:rPr>
          <w:szCs w:val="22"/>
        </w:rPr>
        <w:t>;</w:t>
      </w:r>
    </w:p>
    <w:p w14:paraId="6AFB8D23" w14:textId="297A140B" w:rsidR="00FC135E" w:rsidRDefault="007633E9" w:rsidP="00FC135E">
      <w:pPr>
        <w:pStyle w:val="ListParagraph"/>
        <w:numPr>
          <w:ilvl w:val="0"/>
          <w:numId w:val="5"/>
        </w:numPr>
        <w:ind w:left="426" w:right="644" w:hanging="426"/>
        <w:jc w:val="both"/>
        <w:rPr>
          <w:szCs w:val="22"/>
        </w:rPr>
      </w:pPr>
      <w:r w:rsidRPr="007E4718">
        <w:rPr>
          <w:szCs w:val="22"/>
        </w:rPr>
        <w:t>training and monitoring of the Justices of the Peace and Commissioners for Declarations</w:t>
      </w:r>
      <w:r w:rsidR="004731F2">
        <w:rPr>
          <w:szCs w:val="22"/>
        </w:rPr>
        <w:t xml:space="preserve"> program</w:t>
      </w:r>
      <w:r w:rsidR="00127D28">
        <w:rPr>
          <w:szCs w:val="22"/>
        </w:rPr>
        <w:t>; and</w:t>
      </w:r>
    </w:p>
    <w:p w14:paraId="236029D4" w14:textId="77D6CE1B" w:rsidR="00FC135E" w:rsidRDefault="007633E9" w:rsidP="00FC135E">
      <w:pPr>
        <w:pStyle w:val="ListParagraph"/>
        <w:numPr>
          <w:ilvl w:val="0"/>
          <w:numId w:val="5"/>
        </w:numPr>
        <w:ind w:left="426" w:right="644" w:hanging="426"/>
        <w:jc w:val="both"/>
        <w:rPr>
          <w:szCs w:val="22"/>
        </w:rPr>
      </w:pPr>
      <w:r w:rsidRPr="00FC135E">
        <w:rPr>
          <w:szCs w:val="22"/>
        </w:rPr>
        <w:t>protecting and promoting the rights of vulnerable adults or children and adults with impaired decision-making</w:t>
      </w:r>
      <w:r w:rsidR="002D73B5">
        <w:rPr>
          <w:szCs w:val="22"/>
        </w:rPr>
        <w:t>.</w:t>
      </w:r>
      <w:r w:rsidRPr="00FC135E">
        <w:rPr>
          <w:szCs w:val="22"/>
        </w:rPr>
        <w:t xml:space="preserve"> </w:t>
      </w:r>
    </w:p>
    <w:p w14:paraId="5402085C" w14:textId="77777777" w:rsidR="00931D8E" w:rsidRPr="00931D8E" w:rsidRDefault="00931D8E" w:rsidP="00931D8E">
      <w:pPr>
        <w:spacing w:after="0"/>
        <w:ind w:right="644"/>
        <w:jc w:val="both"/>
        <w:rPr>
          <w:sz w:val="22"/>
          <w:szCs w:val="22"/>
        </w:rPr>
      </w:pPr>
    </w:p>
    <w:p w14:paraId="7E114713" w14:textId="7D22B7C7" w:rsidR="00931D8E" w:rsidRDefault="00127D28" w:rsidP="00931D8E">
      <w:pPr>
        <w:spacing w:after="0"/>
        <w:ind w:right="644"/>
        <w:jc w:val="both"/>
        <w:rPr>
          <w:sz w:val="22"/>
          <w:szCs w:val="22"/>
        </w:rPr>
      </w:pPr>
      <w:r>
        <w:rPr>
          <w:sz w:val="22"/>
          <w:szCs w:val="22"/>
        </w:rPr>
        <w:t>T</w:t>
      </w:r>
      <w:r w:rsidR="00931D8E" w:rsidRPr="00931D8E">
        <w:rPr>
          <w:sz w:val="22"/>
          <w:szCs w:val="22"/>
        </w:rPr>
        <w:t xml:space="preserve">he </w:t>
      </w:r>
      <w:r w:rsidR="00F85FE7">
        <w:rPr>
          <w:sz w:val="22"/>
          <w:szCs w:val="22"/>
        </w:rPr>
        <w:t xml:space="preserve">IPPs in the </w:t>
      </w:r>
      <w:r w:rsidR="00931D8E" w:rsidRPr="00931D8E">
        <w:rPr>
          <w:sz w:val="22"/>
          <w:szCs w:val="22"/>
        </w:rPr>
        <w:t>IP Act</w:t>
      </w:r>
      <w:r>
        <w:rPr>
          <w:sz w:val="22"/>
          <w:szCs w:val="22"/>
        </w:rPr>
        <w:t xml:space="preserve"> </w:t>
      </w:r>
      <w:r w:rsidRPr="00127D28">
        <w:rPr>
          <w:sz w:val="22"/>
          <w:szCs w:val="22"/>
        </w:rPr>
        <w:t>do not apply to courts and tribunals (including their registries),</w:t>
      </w:r>
      <w:r w:rsidR="002776C5">
        <w:rPr>
          <w:sz w:val="22"/>
          <w:szCs w:val="22"/>
        </w:rPr>
        <w:t xml:space="preserve"> </w:t>
      </w:r>
      <w:r w:rsidR="00931D8E" w:rsidRPr="00931D8E">
        <w:rPr>
          <w:sz w:val="22"/>
          <w:szCs w:val="22"/>
        </w:rPr>
        <w:t>where they are discharging their judicial or quasi-judicial</w:t>
      </w:r>
      <w:r>
        <w:rPr>
          <w:sz w:val="22"/>
          <w:szCs w:val="22"/>
        </w:rPr>
        <w:t xml:space="preserve"> functions</w:t>
      </w:r>
      <w:r w:rsidR="00931D8E" w:rsidRPr="00931D8E">
        <w:rPr>
          <w:sz w:val="22"/>
          <w:szCs w:val="22"/>
        </w:rPr>
        <w:t>.</w:t>
      </w:r>
    </w:p>
    <w:p w14:paraId="77E0A573" w14:textId="77777777" w:rsidR="00931D8E" w:rsidRDefault="00931D8E" w:rsidP="004D19DA">
      <w:pPr>
        <w:spacing w:after="0"/>
        <w:ind w:right="644"/>
        <w:jc w:val="both"/>
        <w:rPr>
          <w:sz w:val="22"/>
          <w:szCs w:val="22"/>
        </w:rPr>
      </w:pPr>
    </w:p>
    <w:p w14:paraId="7C56BB2C" w14:textId="77777777" w:rsidR="00983355" w:rsidRDefault="00983355" w:rsidP="00983355">
      <w:pPr>
        <w:spacing w:after="0" w:line="240" w:lineRule="auto"/>
        <w:ind w:right="644"/>
        <w:jc w:val="both"/>
        <w:rPr>
          <w:sz w:val="22"/>
          <w:szCs w:val="22"/>
        </w:rPr>
      </w:pPr>
      <w:r w:rsidRPr="00CA2827">
        <w:rPr>
          <w:sz w:val="22"/>
          <w:szCs w:val="22"/>
        </w:rPr>
        <w:t>Employees are responsible for managing personal information consistently with the IP Act</w:t>
      </w:r>
      <w:r>
        <w:rPr>
          <w:sz w:val="22"/>
          <w:szCs w:val="22"/>
        </w:rPr>
        <w:t xml:space="preserve"> </w:t>
      </w:r>
      <w:r w:rsidRPr="00CA2827">
        <w:rPr>
          <w:sz w:val="22"/>
          <w:szCs w:val="22"/>
        </w:rPr>
        <w:t xml:space="preserve">and DJAG’s Privacy </w:t>
      </w:r>
      <w:r>
        <w:rPr>
          <w:sz w:val="22"/>
          <w:szCs w:val="22"/>
        </w:rPr>
        <w:t>Plan</w:t>
      </w:r>
      <w:r w:rsidRPr="00CA2827">
        <w:rPr>
          <w:sz w:val="22"/>
          <w:szCs w:val="22"/>
        </w:rPr>
        <w:t>.  Employees are given access only to information which is relevant to their duties.</w:t>
      </w:r>
    </w:p>
    <w:p w14:paraId="2FD9F6EC" w14:textId="77777777" w:rsidR="00C72972" w:rsidRDefault="00C72972" w:rsidP="004D19DA">
      <w:pPr>
        <w:spacing w:after="0"/>
        <w:ind w:right="644"/>
        <w:jc w:val="both"/>
        <w:rPr>
          <w:sz w:val="22"/>
          <w:szCs w:val="22"/>
        </w:rPr>
      </w:pPr>
    </w:p>
    <w:p w14:paraId="2F6D8D20" w14:textId="77777777" w:rsidR="00D10C6B" w:rsidRPr="00CA2827" w:rsidRDefault="00D10C6B" w:rsidP="004D19DA">
      <w:pPr>
        <w:spacing w:after="0"/>
        <w:ind w:right="644"/>
        <w:jc w:val="both"/>
        <w:rPr>
          <w:sz w:val="22"/>
          <w:szCs w:val="22"/>
        </w:rPr>
      </w:pPr>
    </w:p>
    <w:p w14:paraId="57E29845" w14:textId="77777777" w:rsidR="00C72972" w:rsidRPr="00B839D6" w:rsidRDefault="00C72972" w:rsidP="004D19DA">
      <w:pPr>
        <w:ind w:right="644"/>
        <w:jc w:val="both"/>
        <w:rPr>
          <w:b/>
          <w:color w:val="AF4C64"/>
          <w:sz w:val="22"/>
          <w:szCs w:val="22"/>
        </w:rPr>
      </w:pPr>
      <w:r w:rsidRPr="00B839D6">
        <w:rPr>
          <w:b/>
          <w:color w:val="AF4C64"/>
          <w:sz w:val="22"/>
          <w:szCs w:val="22"/>
        </w:rPr>
        <w:t>Why does DJAG collect personal information?</w:t>
      </w:r>
    </w:p>
    <w:p w14:paraId="37F1385E" w14:textId="76FCBDC6" w:rsidR="002776C5" w:rsidRDefault="00C72972" w:rsidP="004D19DA">
      <w:pPr>
        <w:ind w:right="644"/>
        <w:jc w:val="both"/>
        <w:rPr>
          <w:sz w:val="22"/>
          <w:szCs w:val="22"/>
        </w:rPr>
      </w:pPr>
      <w:r w:rsidRPr="00CA2827">
        <w:rPr>
          <w:sz w:val="22"/>
          <w:szCs w:val="22"/>
        </w:rPr>
        <w:t>DJAG collects personal information</w:t>
      </w:r>
      <w:r w:rsidR="00005566">
        <w:rPr>
          <w:sz w:val="22"/>
          <w:szCs w:val="22"/>
        </w:rPr>
        <w:t>,</w:t>
      </w:r>
      <w:r w:rsidRPr="00CA2827">
        <w:rPr>
          <w:sz w:val="22"/>
          <w:szCs w:val="22"/>
        </w:rPr>
        <w:t xml:space="preserve"> </w:t>
      </w:r>
      <w:r w:rsidR="00005566">
        <w:rPr>
          <w:sz w:val="22"/>
          <w:szCs w:val="22"/>
        </w:rPr>
        <w:t xml:space="preserve">in accordance with </w:t>
      </w:r>
      <w:hyperlink r:id="rId34" w:history="1">
        <w:r w:rsidR="00005566" w:rsidRPr="000C3E05">
          <w:rPr>
            <w:rStyle w:val="Hyperlink"/>
            <w:szCs w:val="22"/>
          </w:rPr>
          <w:t>IPP 2</w:t>
        </w:r>
      </w:hyperlink>
      <w:r w:rsidR="009D1305">
        <w:rPr>
          <w:sz w:val="22"/>
          <w:szCs w:val="22"/>
        </w:rPr>
        <w:t xml:space="preserve"> (collection of personal information) </w:t>
      </w:r>
      <w:r w:rsidR="00EA7926">
        <w:rPr>
          <w:sz w:val="22"/>
          <w:szCs w:val="22"/>
        </w:rPr>
        <w:t xml:space="preserve">which is </w:t>
      </w:r>
      <w:r w:rsidRPr="00CA2827">
        <w:rPr>
          <w:sz w:val="22"/>
          <w:szCs w:val="22"/>
        </w:rPr>
        <w:t xml:space="preserve">necessary for </w:t>
      </w:r>
      <w:r w:rsidR="00E11641" w:rsidRPr="00CA2827">
        <w:rPr>
          <w:sz w:val="22"/>
          <w:szCs w:val="22"/>
        </w:rPr>
        <w:t xml:space="preserve">it to carry out </w:t>
      </w:r>
      <w:r w:rsidR="00481FD8" w:rsidRPr="00CA2827">
        <w:rPr>
          <w:sz w:val="22"/>
          <w:szCs w:val="22"/>
        </w:rPr>
        <w:t>its functions and deliver a</w:t>
      </w:r>
      <w:r w:rsidR="00E11641" w:rsidRPr="00CA2827">
        <w:rPr>
          <w:sz w:val="22"/>
          <w:szCs w:val="22"/>
        </w:rPr>
        <w:t xml:space="preserve"> diverse range of justice, consumer and </w:t>
      </w:r>
      <w:r w:rsidR="00481FD8" w:rsidRPr="00CA2827">
        <w:rPr>
          <w:sz w:val="22"/>
          <w:szCs w:val="22"/>
        </w:rPr>
        <w:t>community</w:t>
      </w:r>
      <w:r w:rsidR="00E11641" w:rsidRPr="00CA2827">
        <w:rPr>
          <w:sz w:val="22"/>
          <w:szCs w:val="22"/>
        </w:rPr>
        <w:t xml:space="preserve"> services to Queenslanders. </w:t>
      </w:r>
      <w:r w:rsidR="00EE6E68" w:rsidRPr="00CA2827">
        <w:rPr>
          <w:sz w:val="22"/>
          <w:szCs w:val="22"/>
        </w:rPr>
        <w:t xml:space="preserve"> </w:t>
      </w:r>
      <w:r w:rsidR="00005566" w:rsidRPr="00CA2827">
        <w:rPr>
          <w:sz w:val="22"/>
          <w:szCs w:val="22"/>
        </w:rPr>
        <w:t>Whe</w:t>
      </w:r>
      <w:r w:rsidR="00005566">
        <w:rPr>
          <w:sz w:val="22"/>
          <w:szCs w:val="22"/>
        </w:rPr>
        <w:t>n</w:t>
      </w:r>
      <w:r w:rsidR="00005566" w:rsidRPr="00CA2827">
        <w:rPr>
          <w:sz w:val="22"/>
          <w:szCs w:val="22"/>
        </w:rPr>
        <w:t xml:space="preserve"> </w:t>
      </w:r>
      <w:r w:rsidR="00E11641" w:rsidRPr="00CA2827">
        <w:rPr>
          <w:sz w:val="22"/>
          <w:szCs w:val="22"/>
        </w:rPr>
        <w:t xml:space="preserve">DJAG </w:t>
      </w:r>
      <w:r w:rsidR="00481FD8" w:rsidRPr="00CA2827">
        <w:rPr>
          <w:sz w:val="22"/>
          <w:szCs w:val="22"/>
        </w:rPr>
        <w:t>collects</w:t>
      </w:r>
      <w:r w:rsidR="00E11641" w:rsidRPr="00CA2827">
        <w:rPr>
          <w:sz w:val="22"/>
          <w:szCs w:val="22"/>
        </w:rPr>
        <w:t xml:space="preserve"> personal information</w:t>
      </w:r>
      <w:r w:rsidR="00005566">
        <w:rPr>
          <w:sz w:val="22"/>
          <w:szCs w:val="22"/>
        </w:rPr>
        <w:t xml:space="preserve"> from an individual</w:t>
      </w:r>
      <w:r w:rsidR="00E11641" w:rsidRPr="00CA2827">
        <w:rPr>
          <w:sz w:val="22"/>
          <w:szCs w:val="22"/>
        </w:rPr>
        <w:t xml:space="preserve">, </w:t>
      </w:r>
      <w:r w:rsidR="007D3B21">
        <w:rPr>
          <w:sz w:val="22"/>
          <w:szCs w:val="22"/>
        </w:rPr>
        <w:t>it does so lawf</w:t>
      </w:r>
      <w:r w:rsidR="00127D28">
        <w:rPr>
          <w:sz w:val="22"/>
          <w:szCs w:val="22"/>
        </w:rPr>
        <w:t xml:space="preserve">ully and in a way that is </w:t>
      </w:r>
      <w:r w:rsidR="007D3B21">
        <w:rPr>
          <w:sz w:val="22"/>
          <w:szCs w:val="22"/>
        </w:rPr>
        <w:t>fair.</w:t>
      </w:r>
    </w:p>
    <w:p w14:paraId="2AF8756C" w14:textId="3BB4634B" w:rsidR="00E11641" w:rsidRPr="00CA2827" w:rsidRDefault="00E11641" w:rsidP="004D19DA">
      <w:pPr>
        <w:ind w:right="644"/>
        <w:jc w:val="both"/>
        <w:rPr>
          <w:sz w:val="22"/>
          <w:szCs w:val="22"/>
        </w:rPr>
      </w:pPr>
      <w:r w:rsidRPr="00CA2827">
        <w:rPr>
          <w:sz w:val="22"/>
          <w:szCs w:val="22"/>
        </w:rPr>
        <w:t>DJAG</w:t>
      </w:r>
      <w:r w:rsidR="00481FD8" w:rsidRPr="00CA2827">
        <w:rPr>
          <w:sz w:val="22"/>
          <w:szCs w:val="22"/>
        </w:rPr>
        <w:t xml:space="preserve"> takes</w:t>
      </w:r>
      <w:r w:rsidRPr="00CA2827">
        <w:rPr>
          <w:sz w:val="22"/>
          <w:szCs w:val="22"/>
        </w:rPr>
        <w:t xml:space="preserve"> </w:t>
      </w:r>
      <w:r w:rsidR="00005566">
        <w:rPr>
          <w:sz w:val="22"/>
          <w:szCs w:val="22"/>
        </w:rPr>
        <w:t xml:space="preserve">all </w:t>
      </w:r>
      <w:r w:rsidRPr="00CA2827">
        <w:rPr>
          <w:sz w:val="22"/>
          <w:szCs w:val="22"/>
        </w:rPr>
        <w:t>reasonable steps</w:t>
      </w:r>
      <w:r w:rsidR="00005566">
        <w:rPr>
          <w:sz w:val="22"/>
          <w:szCs w:val="22"/>
        </w:rPr>
        <w:t>, at the time of collection or as soon as practicable after collection,</w:t>
      </w:r>
      <w:r w:rsidRPr="00CA2827">
        <w:rPr>
          <w:sz w:val="22"/>
          <w:szCs w:val="22"/>
        </w:rPr>
        <w:t xml:space="preserve"> to ensure that </w:t>
      </w:r>
      <w:r w:rsidR="00005566">
        <w:rPr>
          <w:sz w:val="22"/>
          <w:szCs w:val="22"/>
        </w:rPr>
        <w:t>the individual is</w:t>
      </w:r>
      <w:r w:rsidR="00481FD8" w:rsidRPr="00CA2827">
        <w:rPr>
          <w:sz w:val="22"/>
          <w:szCs w:val="22"/>
        </w:rPr>
        <w:t xml:space="preserve"> </w:t>
      </w:r>
      <w:r w:rsidR="00005566">
        <w:rPr>
          <w:sz w:val="22"/>
          <w:szCs w:val="22"/>
        </w:rPr>
        <w:t xml:space="preserve">generally </w:t>
      </w:r>
      <w:r w:rsidRPr="00CA2827">
        <w:rPr>
          <w:sz w:val="22"/>
          <w:szCs w:val="22"/>
        </w:rPr>
        <w:t>aware</w:t>
      </w:r>
      <w:r w:rsidR="00005566">
        <w:rPr>
          <w:sz w:val="22"/>
          <w:szCs w:val="22"/>
        </w:rPr>
        <w:t xml:space="preserve"> </w:t>
      </w:r>
      <w:r w:rsidRPr="00CA2827">
        <w:rPr>
          <w:sz w:val="22"/>
          <w:szCs w:val="22"/>
        </w:rPr>
        <w:t>of:</w:t>
      </w:r>
    </w:p>
    <w:p w14:paraId="18BD685C" w14:textId="770C433F" w:rsidR="00E11641" w:rsidRPr="001A3C69" w:rsidRDefault="00E11641" w:rsidP="004D19DA">
      <w:pPr>
        <w:pStyle w:val="ListParagraph"/>
        <w:numPr>
          <w:ilvl w:val="0"/>
          <w:numId w:val="5"/>
        </w:numPr>
        <w:ind w:left="426" w:right="644" w:hanging="426"/>
        <w:jc w:val="both"/>
        <w:rPr>
          <w:szCs w:val="22"/>
        </w:rPr>
      </w:pPr>
      <w:r w:rsidRPr="001A3C69">
        <w:rPr>
          <w:szCs w:val="22"/>
        </w:rPr>
        <w:t>the purpose of collection</w:t>
      </w:r>
      <w:r w:rsidR="002D73B5">
        <w:rPr>
          <w:szCs w:val="22"/>
        </w:rPr>
        <w:t>;</w:t>
      </w:r>
      <w:r w:rsidRPr="001A3C69">
        <w:rPr>
          <w:szCs w:val="22"/>
        </w:rPr>
        <w:t xml:space="preserve"> </w:t>
      </w:r>
    </w:p>
    <w:p w14:paraId="355946C6" w14:textId="06ADDD12" w:rsidR="00E11641" w:rsidRPr="001E5919" w:rsidRDefault="00E11641" w:rsidP="004D19DA">
      <w:pPr>
        <w:pStyle w:val="ListParagraph"/>
        <w:numPr>
          <w:ilvl w:val="0"/>
          <w:numId w:val="5"/>
        </w:numPr>
        <w:ind w:left="426" w:right="644" w:hanging="426"/>
        <w:jc w:val="both"/>
        <w:rPr>
          <w:szCs w:val="22"/>
        </w:rPr>
      </w:pPr>
      <w:r w:rsidRPr="001E5919">
        <w:rPr>
          <w:szCs w:val="22"/>
        </w:rPr>
        <w:t>where a collection is authorised or required under a law, the name of the law</w:t>
      </w:r>
      <w:r w:rsidR="008009AD">
        <w:rPr>
          <w:szCs w:val="22"/>
        </w:rPr>
        <w:t>;</w:t>
      </w:r>
      <w:r w:rsidR="002D73B5">
        <w:rPr>
          <w:szCs w:val="22"/>
        </w:rPr>
        <w:t xml:space="preserve"> and</w:t>
      </w:r>
    </w:p>
    <w:p w14:paraId="0EC0F31B" w14:textId="206C17EB" w:rsidR="00127D28" w:rsidRPr="007E4718" w:rsidRDefault="00EA5E55" w:rsidP="002675D3">
      <w:pPr>
        <w:pStyle w:val="ListParagraph"/>
        <w:numPr>
          <w:ilvl w:val="0"/>
          <w:numId w:val="5"/>
        </w:numPr>
        <w:ind w:left="426" w:right="644" w:hanging="426"/>
        <w:jc w:val="both"/>
        <w:rPr>
          <w:szCs w:val="22"/>
        </w:rPr>
      </w:pPr>
      <w:r w:rsidRPr="007E4718">
        <w:rPr>
          <w:szCs w:val="22"/>
        </w:rPr>
        <w:t>the identity of an</w:t>
      </w:r>
      <w:r w:rsidR="00D661F4" w:rsidRPr="007E4718">
        <w:rPr>
          <w:szCs w:val="22"/>
        </w:rPr>
        <w:t>y</w:t>
      </w:r>
      <w:r w:rsidRPr="007E4718">
        <w:rPr>
          <w:szCs w:val="22"/>
        </w:rPr>
        <w:t xml:space="preserve"> entity</w:t>
      </w:r>
      <w:r w:rsidR="00D661F4" w:rsidRPr="007E4718">
        <w:rPr>
          <w:szCs w:val="22"/>
        </w:rPr>
        <w:t xml:space="preserve"> </w:t>
      </w:r>
      <w:r w:rsidRPr="007E4718">
        <w:rPr>
          <w:szCs w:val="22"/>
        </w:rPr>
        <w:t>that</w:t>
      </w:r>
      <w:r w:rsidR="00127D28" w:rsidRPr="007E4718">
        <w:rPr>
          <w:szCs w:val="22"/>
        </w:rPr>
        <w:t xml:space="preserve"> DJAG usual</w:t>
      </w:r>
      <w:r w:rsidRPr="007E4718">
        <w:rPr>
          <w:szCs w:val="22"/>
        </w:rPr>
        <w:t>ly discloses</w:t>
      </w:r>
      <w:r w:rsidR="00127D28" w:rsidRPr="007E4718">
        <w:rPr>
          <w:szCs w:val="22"/>
        </w:rPr>
        <w:t xml:space="preserve"> personal information </w:t>
      </w:r>
      <w:r w:rsidR="000C3E05" w:rsidRPr="007E4718">
        <w:rPr>
          <w:szCs w:val="22"/>
        </w:rPr>
        <w:t>to</w:t>
      </w:r>
      <w:r w:rsidRPr="007E4718">
        <w:rPr>
          <w:szCs w:val="22"/>
        </w:rPr>
        <w:t>; and if DJAG i</w:t>
      </w:r>
      <w:r w:rsidR="00CD1126" w:rsidRPr="007E4718">
        <w:rPr>
          <w:szCs w:val="22"/>
        </w:rPr>
        <w:t xml:space="preserve">s aware that it </w:t>
      </w:r>
      <w:r w:rsidRPr="007E4718">
        <w:rPr>
          <w:szCs w:val="22"/>
        </w:rPr>
        <w:t xml:space="preserve">is the usual practice </w:t>
      </w:r>
      <w:r w:rsidR="00CD1126" w:rsidRPr="007E4718">
        <w:rPr>
          <w:szCs w:val="22"/>
        </w:rPr>
        <w:t xml:space="preserve">of </w:t>
      </w:r>
      <w:r w:rsidR="00D661F4" w:rsidRPr="007E4718">
        <w:rPr>
          <w:szCs w:val="22"/>
        </w:rPr>
        <w:t>those entities</w:t>
      </w:r>
      <w:r w:rsidRPr="007E4718">
        <w:rPr>
          <w:szCs w:val="22"/>
        </w:rPr>
        <w:t xml:space="preserve"> to pass on information to another entity</w:t>
      </w:r>
      <w:r w:rsidR="00D661F4" w:rsidRPr="007E4718">
        <w:rPr>
          <w:szCs w:val="22"/>
        </w:rPr>
        <w:t xml:space="preserve"> (</w:t>
      </w:r>
      <w:r w:rsidR="009D1305" w:rsidRPr="007E4718">
        <w:rPr>
          <w:szCs w:val="22"/>
        </w:rPr>
        <w:t xml:space="preserve">the </w:t>
      </w:r>
      <w:r w:rsidR="00D661F4" w:rsidRPr="007E4718">
        <w:rPr>
          <w:szCs w:val="22"/>
        </w:rPr>
        <w:t>second</w:t>
      </w:r>
      <w:r w:rsidR="009D1305" w:rsidRPr="007E4718">
        <w:rPr>
          <w:szCs w:val="22"/>
        </w:rPr>
        <w:t xml:space="preserve"> entity</w:t>
      </w:r>
      <w:r w:rsidR="00D661F4" w:rsidRPr="007E4718">
        <w:rPr>
          <w:szCs w:val="22"/>
        </w:rPr>
        <w:t>)</w:t>
      </w:r>
      <w:r w:rsidRPr="007E4718">
        <w:rPr>
          <w:szCs w:val="22"/>
        </w:rPr>
        <w:t xml:space="preserve">, the identity of the </w:t>
      </w:r>
      <w:r w:rsidR="00D661F4" w:rsidRPr="007E4718">
        <w:rPr>
          <w:szCs w:val="22"/>
        </w:rPr>
        <w:t>second</w:t>
      </w:r>
      <w:r w:rsidRPr="007E4718">
        <w:rPr>
          <w:szCs w:val="22"/>
        </w:rPr>
        <w:t xml:space="preserve"> entity.</w:t>
      </w:r>
      <w:r w:rsidR="00127D28" w:rsidRPr="007E4718">
        <w:rPr>
          <w:szCs w:val="22"/>
        </w:rPr>
        <w:t xml:space="preserve"> </w:t>
      </w:r>
    </w:p>
    <w:p w14:paraId="51A37EED" w14:textId="77777777" w:rsidR="009B7150" w:rsidRPr="007F7E7C" w:rsidRDefault="009B7150" w:rsidP="004D19DA">
      <w:pPr>
        <w:pStyle w:val="ListParagraph"/>
        <w:ind w:right="644"/>
        <w:jc w:val="both"/>
        <w:rPr>
          <w:szCs w:val="22"/>
        </w:rPr>
      </w:pPr>
    </w:p>
    <w:p w14:paraId="009A2A6E" w14:textId="77777777" w:rsidR="00411710" w:rsidRPr="00B839D6" w:rsidRDefault="00411710" w:rsidP="00411710">
      <w:pPr>
        <w:ind w:right="644"/>
        <w:jc w:val="both"/>
        <w:rPr>
          <w:b/>
          <w:color w:val="AF4C64"/>
          <w:sz w:val="22"/>
          <w:szCs w:val="22"/>
        </w:rPr>
      </w:pPr>
      <w:r w:rsidRPr="00B839D6">
        <w:rPr>
          <w:b/>
          <w:color w:val="AF4C64"/>
          <w:sz w:val="22"/>
          <w:szCs w:val="22"/>
        </w:rPr>
        <w:t>Where does DJAG store personal information?</w:t>
      </w:r>
    </w:p>
    <w:p w14:paraId="355A648D" w14:textId="05B6EA27" w:rsidR="00411710" w:rsidRDefault="00CE6549" w:rsidP="00411710">
      <w:pPr>
        <w:spacing w:after="0"/>
        <w:ind w:right="644"/>
        <w:jc w:val="both"/>
        <w:rPr>
          <w:sz w:val="22"/>
          <w:szCs w:val="22"/>
        </w:rPr>
      </w:pPr>
      <w:hyperlink r:id="rId35" w:history="1">
        <w:r w:rsidR="002D73B5" w:rsidRPr="000C3E05">
          <w:rPr>
            <w:rStyle w:val="Hyperlink"/>
            <w:szCs w:val="22"/>
          </w:rPr>
          <w:t>IPP</w:t>
        </w:r>
        <w:r w:rsidR="00127D28" w:rsidRPr="000C3E05">
          <w:rPr>
            <w:rStyle w:val="Hyperlink"/>
            <w:szCs w:val="22"/>
          </w:rPr>
          <w:t xml:space="preserve"> </w:t>
        </w:r>
        <w:r w:rsidR="00411710" w:rsidRPr="000C3E05">
          <w:rPr>
            <w:rStyle w:val="Hyperlink"/>
            <w:szCs w:val="22"/>
          </w:rPr>
          <w:t>4</w:t>
        </w:r>
      </w:hyperlink>
      <w:r w:rsidR="00411710">
        <w:rPr>
          <w:sz w:val="22"/>
          <w:szCs w:val="22"/>
        </w:rPr>
        <w:t xml:space="preserve"> requires agencies to ensure that a document containing personal information is protected against loss, </w:t>
      </w:r>
      <w:proofErr w:type="spellStart"/>
      <w:r w:rsidR="00411710">
        <w:rPr>
          <w:sz w:val="22"/>
          <w:szCs w:val="22"/>
        </w:rPr>
        <w:t>unauthori</w:t>
      </w:r>
      <w:r w:rsidR="00D42309">
        <w:rPr>
          <w:sz w:val="22"/>
          <w:szCs w:val="22"/>
        </w:rPr>
        <w:t>s</w:t>
      </w:r>
      <w:r w:rsidR="00411710">
        <w:rPr>
          <w:sz w:val="22"/>
          <w:szCs w:val="22"/>
        </w:rPr>
        <w:t>ed</w:t>
      </w:r>
      <w:proofErr w:type="spellEnd"/>
      <w:r w:rsidR="00411710">
        <w:rPr>
          <w:sz w:val="22"/>
          <w:szCs w:val="22"/>
        </w:rPr>
        <w:t xml:space="preserve"> access, use, modification or disclosure; and any other misuse.  Agencies are required to provide security safeguards which are adequate to provide the level of protection that can reasonably be expected to be provided. </w:t>
      </w:r>
    </w:p>
    <w:p w14:paraId="67D03D9A" w14:textId="77777777" w:rsidR="00411710" w:rsidRDefault="00411710" w:rsidP="00411710">
      <w:pPr>
        <w:spacing w:after="0"/>
        <w:ind w:right="644"/>
        <w:jc w:val="both"/>
        <w:rPr>
          <w:sz w:val="22"/>
          <w:szCs w:val="22"/>
        </w:rPr>
      </w:pPr>
    </w:p>
    <w:p w14:paraId="3AD8341F" w14:textId="3FC5C16C" w:rsidR="00411710" w:rsidRDefault="00411710" w:rsidP="00411710">
      <w:pPr>
        <w:spacing w:after="0"/>
        <w:ind w:right="644"/>
        <w:jc w:val="both"/>
        <w:rPr>
          <w:sz w:val="22"/>
          <w:szCs w:val="22"/>
        </w:rPr>
      </w:pPr>
      <w:r w:rsidRPr="000709A9">
        <w:rPr>
          <w:sz w:val="22"/>
          <w:szCs w:val="22"/>
        </w:rPr>
        <w:t xml:space="preserve">DJAG </w:t>
      </w:r>
      <w:r w:rsidR="002D73B5">
        <w:rPr>
          <w:sz w:val="22"/>
          <w:szCs w:val="22"/>
        </w:rPr>
        <w:t>O</w:t>
      </w:r>
      <w:r w:rsidR="005D2919">
        <w:rPr>
          <w:sz w:val="22"/>
          <w:szCs w:val="22"/>
        </w:rPr>
        <w:t xml:space="preserve">fficers are required to store </w:t>
      </w:r>
      <w:r w:rsidRPr="000709A9">
        <w:rPr>
          <w:sz w:val="22"/>
          <w:szCs w:val="22"/>
        </w:rPr>
        <w:t>personal information</w:t>
      </w:r>
      <w:r w:rsidR="003747B1">
        <w:rPr>
          <w:sz w:val="22"/>
          <w:szCs w:val="22"/>
        </w:rPr>
        <w:t xml:space="preserve"> in lockable cabinets and</w:t>
      </w:r>
      <w:r>
        <w:rPr>
          <w:sz w:val="22"/>
          <w:szCs w:val="22"/>
        </w:rPr>
        <w:t xml:space="preserve"> secure databases in accordance </w:t>
      </w:r>
      <w:r w:rsidR="005D2919">
        <w:rPr>
          <w:sz w:val="22"/>
          <w:szCs w:val="22"/>
        </w:rPr>
        <w:t>with</w:t>
      </w:r>
      <w:r w:rsidRPr="00D42B3C">
        <w:rPr>
          <w:sz w:val="22"/>
          <w:szCs w:val="22"/>
        </w:rPr>
        <w:t xml:space="preserve"> </w:t>
      </w:r>
      <w:r>
        <w:rPr>
          <w:sz w:val="22"/>
          <w:szCs w:val="22"/>
        </w:rPr>
        <w:t xml:space="preserve">Information </w:t>
      </w:r>
      <w:hyperlink r:id="rId36" w:history="1">
        <w:r w:rsidRPr="000709A9">
          <w:rPr>
            <w:rStyle w:val="Hyperlink"/>
            <w:szCs w:val="22"/>
          </w:rPr>
          <w:t>Standard 18 Information security policy</w:t>
        </w:r>
      </w:hyperlink>
      <w:r>
        <w:rPr>
          <w:sz w:val="22"/>
          <w:szCs w:val="22"/>
        </w:rPr>
        <w:t xml:space="preserve"> (IS18:2018).  Records containing personal information are disposed of in accordance </w:t>
      </w:r>
      <w:r w:rsidRPr="002D2313">
        <w:rPr>
          <w:rFonts w:cs="Arial"/>
          <w:sz w:val="22"/>
          <w:szCs w:val="22"/>
        </w:rPr>
        <w:t xml:space="preserve">with </w:t>
      </w:r>
      <w:r w:rsidRPr="00B32E6F">
        <w:rPr>
          <w:rFonts w:cs="Arial"/>
          <w:color w:val="333333"/>
          <w:sz w:val="22"/>
          <w:szCs w:val="22"/>
        </w:rPr>
        <w:t>s</w:t>
      </w:r>
      <w:r>
        <w:rPr>
          <w:rFonts w:cs="Arial"/>
          <w:color w:val="333333"/>
          <w:sz w:val="22"/>
          <w:szCs w:val="22"/>
        </w:rPr>
        <w:t xml:space="preserve">ection </w:t>
      </w:r>
      <w:r w:rsidRPr="00B32E6F">
        <w:rPr>
          <w:rFonts w:cs="Arial"/>
          <w:color w:val="333333"/>
          <w:sz w:val="22"/>
          <w:szCs w:val="22"/>
        </w:rPr>
        <w:t>26 of</w:t>
      </w:r>
      <w:r w:rsidRPr="002D2313">
        <w:rPr>
          <w:rFonts w:ascii="Helvetica" w:hAnsi="Helvetica" w:cs="Helvetica"/>
          <w:color w:val="333333"/>
          <w:szCs w:val="21"/>
        </w:rPr>
        <w:t xml:space="preserve"> </w:t>
      </w:r>
      <w:r>
        <w:rPr>
          <w:sz w:val="22"/>
          <w:szCs w:val="22"/>
        </w:rPr>
        <w:t xml:space="preserve">the </w:t>
      </w:r>
      <w:r>
        <w:rPr>
          <w:i/>
          <w:sz w:val="22"/>
          <w:szCs w:val="22"/>
        </w:rPr>
        <w:t>Public Records Act 2002</w:t>
      </w:r>
      <w:r>
        <w:rPr>
          <w:sz w:val="22"/>
          <w:szCs w:val="22"/>
        </w:rPr>
        <w:t xml:space="preserve"> and the relevant </w:t>
      </w:r>
      <w:r>
        <w:rPr>
          <w:rFonts w:cs="Helvetica"/>
        </w:rPr>
        <w:t>retention and disposal schedules.</w:t>
      </w:r>
    </w:p>
    <w:p w14:paraId="13544C1A" w14:textId="77777777" w:rsidR="00411710" w:rsidRPr="000709A9" w:rsidRDefault="00411710" w:rsidP="00411710">
      <w:pPr>
        <w:spacing w:after="0"/>
        <w:ind w:right="644"/>
        <w:jc w:val="both"/>
        <w:rPr>
          <w:sz w:val="22"/>
          <w:szCs w:val="22"/>
        </w:rPr>
      </w:pPr>
    </w:p>
    <w:p w14:paraId="23F835D2" w14:textId="55417E82" w:rsidR="00411710" w:rsidRPr="007F7E7C" w:rsidRDefault="00411710" w:rsidP="00411710">
      <w:pPr>
        <w:spacing w:after="0"/>
        <w:ind w:right="644"/>
        <w:jc w:val="both"/>
        <w:rPr>
          <w:sz w:val="22"/>
          <w:szCs w:val="22"/>
        </w:rPr>
      </w:pPr>
      <w:r w:rsidRPr="007F7E7C">
        <w:rPr>
          <w:sz w:val="22"/>
          <w:szCs w:val="22"/>
        </w:rPr>
        <w:t xml:space="preserve">DJAG may need to store </w:t>
      </w:r>
      <w:r>
        <w:rPr>
          <w:sz w:val="22"/>
          <w:szCs w:val="22"/>
        </w:rPr>
        <w:t xml:space="preserve">limited </w:t>
      </w:r>
      <w:r w:rsidRPr="007F7E7C">
        <w:rPr>
          <w:sz w:val="22"/>
          <w:szCs w:val="22"/>
        </w:rPr>
        <w:t>personal information in the Cloud</w:t>
      </w:r>
      <w:r>
        <w:rPr>
          <w:sz w:val="22"/>
          <w:szCs w:val="22"/>
        </w:rPr>
        <w:t xml:space="preserve"> </w:t>
      </w:r>
      <w:r w:rsidR="00EA7926">
        <w:rPr>
          <w:sz w:val="22"/>
          <w:szCs w:val="22"/>
        </w:rPr>
        <w:t xml:space="preserve">overseas </w:t>
      </w:r>
      <w:r>
        <w:rPr>
          <w:sz w:val="22"/>
          <w:szCs w:val="22"/>
        </w:rPr>
        <w:t xml:space="preserve">and will take all reasonable steps to ensure that reasonable security safeguards are in place to protect the </w:t>
      </w:r>
      <w:r>
        <w:rPr>
          <w:sz w:val="22"/>
          <w:szCs w:val="22"/>
        </w:rPr>
        <w:lastRenderedPageBreak/>
        <w:t>personal information in a</w:t>
      </w:r>
      <w:r w:rsidR="00CD6070">
        <w:rPr>
          <w:sz w:val="22"/>
          <w:szCs w:val="22"/>
        </w:rPr>
        <w:t xml:space="preserve">ccordance with the requirements of </w:t>
      </w:r>
      <w:hyperlink r:id="rId37" w:history="1">
        <w:r w:rsidR="00D15EBB">
          <w:rPr>
            <w:rStyle w:val="Hyperlink"/>
            <w:szCs w:val="22"/>
          </w:rPr>
          <w:t>IPP 4</w:t>
        </w:r>
      </w:hyperlink>
      <w:r w:rsidR="00D15EBB">
        <w:rPr>
          <w:sz w:val="22"/>
          <w:szCs w:val="22"/>
        </w:rPr>
        <w:t xml:space="preserve"> </w:t>
      </w:r>
      <w:r w:rsidR="002D73B5">
        <w:rPr>
          <w:sz w:val="22"/>
          <w:szCs w:val="22"/>
        </w:rPr>
        <w:t xml:space="preserve"> and</w:t>
      </w:r>
      <w:r w:rsidR="00CD6070">
        <w:rPr>
          <w:sz w:val="22"/>
          <w:szCs w:val="22"/>
        </w:rPr>
        <w:t xml:space="preserve">, </w:t>
      </w:r>
      <w:r w:rsidRPr="007E4718">
        <w:rPr>
          <w:sz w:val="22"/>
          <w:szCs w:val="22"/>
        </w:rPr>
        <w:t>section 33</w:t>
      </w:r>
      <w:r>
        <w:rPr>
          <w:sz w:val="22"/>
          <w:szCs w:val="22"/>
        </w:rPr>
        <w:t xml:space="preserve"> </w:t>
      </w:r>
      <w:r w:rsidR="002D73B5">
        <w:rPr>
          <w:sz w:val="22"/>
          <w:szCs w:val="22"/>
        </w:rPr>
        <w:t xml:space="preserve">- </w:t>
      </w:r>
      <w:r>
        <w:rPr>
          <w:sz w:val="22"/>
          <w:szCs w:val="22"/>
        </w:rPr>
        <w:t>transferring personal information outside of Australia</w:t>
      </w:r>
      <w:r w:rsidR="004731F2">
        <w:rPr>
          <w:sz w:val="22"/>
          <w:szCs w:val="22"/>
        </w:rPr>
        <w:t xml:space="preserve"> </w:t>
      </w:r>
      <w:hyperlink r:id="rId38" w:history="1">
        <w:r w:rsidR="004731F2" w:rsidRPr="000C3E05">
          <w:rPr>
            <w:rStyle w:val="Hyperlink"/>
            <w:szCs w:val="22"/>
          </w:rPr>
          <w:t>of the IP Act</w:t>
        </w:r>
      </w:hyperlink>
      <w:r w:rsidR="00CD6070">
        <w:rPr>
          <w:sz w:val="22"/>
          <w:szCs w:val="22"/>
        </w:rPr>
        <w:t xml:space="preserve"> and</w:t>
      </w:r>
      <w:r w:rsidR="00CD6070" w:rsidRPr="00CD6070">
        <w:rPr>
          <w:sz w:val="22"/>
          <w:szCs w:val="22"/>
        </w:rPr>
        <w:t xml:space="preserve"> </w:t>
      </w:r>
      <w:r w:rsidR="00CD6070">
        <w:rPr>
          <w:sz w:val="22"/>
          <w:szCs w:val="22"/>
        </w:rPr>
        <w:t>IS18:2018.</w:t>
      </w:r>
    </w:p>
    <w:p w14:paraId="043591DC" w14:textId="77777777" w:rsidR="00411710" w:rsidRDefault="00411710" w:rsidP="00411710">
      <w:pPr>
        <w:spacing w:after="0"/>
        <w:ind w:right="644"/>
        <w:jc w:val="both"/>
        <w:rPr>
          <w:sz w:val="22"/>
          <w:szCs w:val="22"/>
        </w:rPr>
      </w:pPr>
    </w:p>
    <w:p w14:paraId="5E6320B2" w14:textId="68CB5086" w:rsidR="009D3A49" w:rsidRPr="00B839D6" w:rsidRDefault="00481FD8" w:rsidP="00B11EEF">
      <w:pPr>
        <w:ind w:right="644"/>
        <w:jc w:val="both"/>
        <w:rPr>
          <w:b/>
          <w:color w:val="AF4C64"/>
          <w:szCs w:val="22"/>
        </w:rPr>
      </w:pPr>
      <w:r w:rsidRPr="00B839D6">
        <w:rPr>
          <w:b/>
          <w:color w:val="AF4C64"/>
          <w:szCs w:val="22"/>
        </w:rPr>
        <w:t xml:space="preserve">How does DJAG use </w:t>
      </w:r>
      <w:r w:rsidR="002F63BF" w:rsidRPr="00B839D6">
        <w:rPr>
          <w:b/>
          <w:color w:val="AF4C64"/>
          <w:szCs w:val="22"/>
        </w:rPr>
        <w:t xml:space="preserve">and disclose </w:t>
      </w:r>
      <w:r w:rsidRPr="00B839D6">
        <w:rPr>
          <w:b/>
          <w:color w:val="AF4C64"/>
          <w:szCs w:val="22"/>
        </w:rPr>
        <w:t>personal information</w:t>
      </w:r>
      <w:r w:rsidR="00C72972" w:rsidRPr="00B839D6">
        <w:rPr>
          <w:b/>
          <w:color w:val="AF4C64"/>
          <w:szCs w:val="22"/>
        </w:rPr>
        <w:t>?</w:t>
      </w:r>
    </w:p>
    <w:p w14:paraId="2D81F21C" w14:textId="43734F95" w:rsidR="002F63BF" w:rsidRPr="007E4718" w:rsidRDefault="00CE6549" w:rsidP="002F63BF">
      <w:pPr>
        <w:ind w:right="644"/>
        <w:jc w:val="both"/>
        <w:rPr>
          <w:sz w:val="22"/>
          <w:szCs w:val="22"/>
          <w:lang w:val="en"/>
        </w:rPr>
      </w:pPr>
      <w:hyperlink r:id="rId39" w:history="1">
        <w:r w:rsidR="002D73B5" w:rsidRPr="007E4718">
          <w:rPr>
            <w:rStyle w:val="Hyperlink"/>
            <w:szCs w:val="22"/>
            <w:lang w:val="en"/>
          </w:rPr>
          <w:t>IPP</w:t>
        </w:r>
        <w:r w:rsidR="00127D28" w:rsidRPr="007E4718">
          <w:rPr>
            <w:rStyle w:val="Hyperlink"/>
            <w:szCs w:val="22"/>
            <w:lang w:val="en"/>
          </w:rPr>
          <w:t xml:space="preserve"> </w:t>
        </w:r>
        <w:r w:rsidR="002F63BF" w:rsidRPr="007E4718">
          <w:rPr>
            <w:rStyle w:val="Hyperlink"/>
            <w:szCs w:val="22"/>
            <w:lang w:val="en"/>
          </w:rPr>
          <w:t>10</w:t>
        </w:r>
      </w:hyperlink>
      <w:r w:rsidR="002F63BF" w:rsidRPr="007E4718">
        <w:rPr>
          <w:sz w:val="22"/>
          <w:szCs w:val="22"/>
          <w:lang w:val="en"/>
        </w:rPr>
        <w:t xml:space="preserve"> provides that personal information must not be used for a purpose other than the particular purpose for which it was obtained, unless certain exceptions apply.  </w:t>
      </w:r>
      <w:hyperlink r:id="rId40" w:history="1">
        <w:r w:rsidR="002F63BF" w:rsidRPr="007E4718">
          <w:rPr>
            <w:rStyle w:val="Hyperlink"/>
            <w:szCs w:val="22"/>
            <w:lang w:val="en"/>
          </w:rPr>
          <w:t>IPP 11</w:t>
        </w:r>
      </w:hyperlink>
      <w:r w:rsidR="002F63BF" w:rsidRPr="007E4718">
        <w:rPr>
          <w:sz w:val="22"/>
          <w:szCs w:val="22"/>
          <w:lang w:val="en"/>
        </w:rPr>
        <w:t xml:space="preserve"> provides that personal information must not be disclosed to a third party, unless certain exceptions apply.</w:t>
      </w:r>
    </w:p>
    <w:p w14:paraId="6D31DB7C" w14:textId="77777777" w:rsidR="002F63BF" w:rsidRPr="006745E6" w:rsidRDefault="002F63BF" w:rsidP="002F63BF">
      <w:pPr>
        <w:ind w:right="644"/>
        <w:jc w:val="both"/>
        <w:rPr>
          <w:sz w:val="22"/>
          <w:szCs w:val="22"/>
          <w:lang w:val="en"/>
        </w:rPr>
      </w:pPr>
      <w:r w:rsidRPr="006745E6">
        <w:rPr>
          <w:sz w:val="22"/>
          <w:szCs w:val="22"/>
          <w:lang w:val="en"/>
        </w:rPr>
        <w:t>Some of the exceptions include, for example:</w:t>
      </w:r>
    </w:p>
    <w:p w14:paraId="2CBE108B" w14:textId="77777777" w:rsidR="002F63BF" w:rsidRPr="006745E6" w:rsidRDefault="002F63BF" w:rsidP="002F63BF">
      <w:pPr>
        <w:numPr>
          <w:ilvl w:val="0"/>
          <w:numId w:val="15"/>
        </w:numPr>
        <w:ind w:right="644"/>
        <w:jc w:val="both"/>
        <w:rPr>
          <w:sz w:val="22"/>
          <w:szCs w:val="22"/>
          <w:lang w:val="en"/>
        </w:rPr>
      </w:pPr>
      <w:r w:rsidRPr="006745E6">
        <w:rPr>
          <w:sz w:val="22"/>
          <w:szCs w:val="22"/>
          <w:lang w:val="en"/>
        </w:rPr>
        <w:t>where the individual has expressly or impliedly agreed to the use/disclosure</w:t>
      </w:r>
    </w:p>
    <w:p w14:paraId="128D7EF0" w14:textId="77777777" w:rsidR="002F63BF" w:rsidRPr="006745E6" w:rsidRDefault="002F63BF" w:rsidP="002F63BF">
      <w:pPr>
        <w:numPr>
          <w:ilvl w:val="0"/>
          <w:numId w:val="15"/>
        </w:numPr>
        <w:ind w:right="644"/>
        <w:jc w:val="both"/>
        <w:rPr>
          <w:sz w:val="22"/>
          <w:szCs w:val="22"/>
          <w:lang w:val="en"/>
        </w:rPr>
      </w:pPr>
      <w:r w:rsidRPr="006745E6">
        <w:rPr>
          <w:sz w:val="22"/>
          <w:szCs w:val="22"/>
          <w:lang w:val="en"/>
        </w:rPr>
        <w:t>where the use/disclosure is necessary to lessen or prevent a serious threat to the life, health, safety or welfare of an individual, or to public health, safety or welfare</w:t>
      </w:r>
    </w:p>
    <w:p w14:paraId="594B79E1" w14:textId="5E969B01" w:rsidR="002F63BF" w:rsidRPr="006745E6" w:rsidRDefault="002F63BF" w:rsidP="002F63BF">
      <w:pPr>
        <w:numPr>
          <w:ilvl w:val="0"/>
          <w:numId w:val="15"/>
        </w:numPr>
        <w:ind w:right="644"/>
        <w:jc w:val="both"/>
        <w:rPr>
          <w:sz w:val="22"/>
          <w:szCs w:val="22"/>
          <w:lang w:val="en"/>
        </w:rPr>
      </w:pPr>
      <w:r w:rsidRPr="006745E6">
        <w:rPr>
          <w:sz w:val="22"/>
          <w:szCs w:val="22"/>
          <w:lang w:val="en"/>
        </w:rPr>
        <w:t>where th</w:t>
      </w:r>
      <w:r w:rsidR="002D73B5" w:rsidRPr="006745E6">
        <w:rPr>
          <w:sz w:val="22"/>
          <w:szCs w:val="22"/>
          <w:lang w:val="en"/>
        </w:rPr>
        <w:t xml:space="preserve">e use/disclosure is required, </w:t>
      </w:r>
      <w:proofErr w:type="spellStart"/>
      <w:r w:rsidRPr="006745E6">
        <w:rPr>
          <w:sz w:val="22"/>
          <w:szCs w:val="22"/>
          <w:lang w:val="en"/>
        </w:rPr>
        <w:t>authorised</w:t>
      </w:r>
      <w:proofErr w:type="spellEnd"/>
      <w:r w:rsidRPr="006745E6">
        <w:rPr>
          <w:sz w:val="22"/>
          <w:szCs w:val="22"/>
          <w:lang w:val="en"/>
        </w:rPr>
        <w:t xml:space="preserve"> under law or necessary for law enforcement purposes; and</w:t>
      </w:r>
    </w:p>
    <w:p w14:paraId="3F8F8B86" w14:textId="77777777" w:rsidR="002F63BF" w:rsidRPr="007E4718" w:rsidRDefault="002F63BF" w:rsidP="00D20A4F">
      <w:pPr>
        <w:numPr>
          <w:ilvl w:val="0"/>
          <w:numId w:val="15"/>
        </w:numPr>
        <w:spacing w:after="0"/>
        <w:ind w:right="646"/>
        <w:jc w:val="both"/>
        <w:rPr>
          <w:sz w:val="22"/>
          <w:szCs w:val="22"/>
          <w:lang w:val="en"/>
        </w:rPr>
      </w:pPr>
      <w:r w:rsidRPr="006745E6">
        <w:rPr>
          <w:sz w:val="22"/>
          <w:szCs w:val="22"/>
          <w:lang w:val="en"/>
        </w:rPr>
        <w:t>where the use/disclosure is necessary for research or statistical purposes.</w:t>
      </w:r>
    </w:p>
    <w:p w14:paraId="124C73BE" w14:textId="77777777" w:rsidR="008F7DBD" w:rsidRPr="007E4718" w:rsidRDefault="008F7DBD" w:rsidP="00D20A4F">
      <w:pPr>
        <w:spacing w:after="0"/>
        <w:ind w:right="646"/>
        <w:jc w:val="both"/>
        <w:rPr>
          <w:sz w:val="22"/>
          <w:szCs w:val="22"/>
          <w:lang w:val="en"/>
        </w:rPr>
      </w:pPr>
    </w:p>
    <w:p w14:paraId="1A00FB4B" w14:textId="77777777" w:rsidR="008F7DBD" w:rsidRPr="006745E6" w:rsidRDefault="008F7DBD" w:rsidP="008F7DBD">
      <w:pPr>
        <w:spacing w:after="0"/>
        <w:ind w:right="646"/>
        <w:jc w:val="both"/>
        <w:rPr>
          <w:sz w:val="22"/>
          <w:szCs w:val="22"/>
          <w:lang w:val="en"/>
        </w:rPr>
      </w:pPr>
      <w:r w:rsidRPr="006745E6">
        <w:rPr>
          <w:sz w:val="22"/>
          <w:szCs w:val="22"/>
          <w:lang w:val="en"/>
        </w:rPr>
        <w:t>However, where a disclosure occurs under one of the exceptions above, the agency must take all reasonable steps to ensure that the third party does not use or disclose the information for a purpose other than the purpose for which the information was disclosed by the agency.</w:t>
      </w:r>
    </w:p>
    <w:p w14:paraId="79AC79D8" w14:textId="306C71F0" w:rsidR="002F63BF" w:rsidRPr="002F63BF" w:rsidRDefault="002F63BF" w:rsidP="00D20A4F">
      <w:pPr>
        <w:spacing w:after="0"/>
        <w:ind w:right="646"/>
        <w:jc w:val="both"/>
        <w:rPr>
          <w:szCs w:val="22"/>
        </w:rPr>
      </w:pPr>
    </w:p>
    <w:p w14:paraId="678029A5" w14:textId="4C9F1EBD" w:rsidR="00EE6E68" w:rsidRDefault="002F63BF" w:rsidP="004D19DA">
      <w:pPr>
        <w:spacing w:after="0"/>
        <w:ind w:right="644"/>
        <w:jc w:val="both"/>
        <w:rPr>
          <w:sz w:val="22"/>
          <w:szCs w:val="22"/>
        </w:rPr>
      </w:pPr>
      <w:r w:rsidRPr="002F63BF">
        <w:rPr>
          <w:sz w:val="22"/>
          <w:szCs w:val="22"/>
        </w:rPr>
        <w:t>DJAG uses personal information for a purpose consistent with the reason for the original collection of the information</w:t>
      </w:r>
      <w:r w:rsidR="008F7DBD">
        <w:rPr>
          <w:sz w:val="22"/>
          <w:szCs w:val="22"/>
        </w:rPr>
        <w:t>,</w:t>
      </w:r>
      <w:r w:rsidRPr="002F63BF">
        <w:rPr>
          <w:sz w:val="22"/>
          <w:szCs w:val="22"/>
        </w:rPr>
        <w:t xml:space="preserve"> which is stated in a privacy notice (written or verbal) at the point of collection or as soon as practicable after collection in ac</w:t>
      </w:r>
      <w:r w:rsidR="00127D28">
        <w:rPr>
          <w:sz w:val="22"/>
          <w:szCs w:val="22"/>
        </w:rPr>
        <w:t xml:space="preserve">cordance with </w:t>
      </w:r>
      <w:hyperlink r:id="rId41" w:history="1">
        <w:r w:rsidR="00127D28" w:rsidRPr="000C3E05">
          <w:rPr>
            <w:rStyle w:val="Hyperlink"/>
            <w:szCs w:val="22"/>
          </w:rPr>
          <w:t>IPP 2</w:t>
        </w:r>
      </w:hyperlink>
      <w:r w:rsidRPr="002F63BF">
        <w:rPr>
          <w:sz w:val="22"/>
          <w:szCs w:val="22"/>
        </w:rPr>
        <w:t>.</w:t>
      </w:r>
      <w:r w:rsidR="006745E6">
        <w:rPr>
          <w:sz w:val="22"/>
          <w:szCs w:val="22"/>
        </w:rPr>
        <w:t xml:space="preserve"> </w:t>
      </w:r>
      <w:r w:rsidR="007F73D7">
        <w:rPr>
          <w:sz w:val="22"/>
          <w:szCs w:val="22"/>
        </w:rPr>
        <w:t>F</w:t>
      </w:r>
      <w:r w:rsidR="00C72972" w:rsidRPr="00CA2827">
        <w:rPr>
          <w:sz w:val="22"/>
          <w:szCs w:val="22"/>
        </w:rPr>
        <w:t>or example,</w:t>
      </w:r>
      <w:r w:rsidR="00EE6E68" w:rsidRPr="00CA2827">
        <w:rPr>
          <w:sz w:val="22"/>
          <w:szCs w:val="22"/>
        </w:rPr>
        <w:t xml:space="preserve"> personal information is used by DJAG to</w:t>
      </w:r>
      <w:r w:rsidR="00C72972" w:rsidRPr="00CA2827">
        <w:rPr>
          <w:sz w:val="22"/>
          <w:szCs w:val="22"/>
        </w:rPr>
        <w:t xml:space="preserve"> </w:t>
      </w:r>
      <w:r w:rsidR="00EE6E68" w:rsidRPr="00CA2827">
        <w:rPr>
          <w:sz w:val="22"/>
          <w:szCs w:val="22"/>
        </w:rPr>
        <w:t xml:space="preserve">assess eligibility for certain </w:t>
      </w:r>
      <w:proofErr w:type="spellStart"/>
      <w:r w:rsidR="00EE6E68" w:rsidRPr="00CA2827">
        <w:rPr>
          <w:sz w:val="22"/>
          <w:szCs w:val="22"/>
        </w:rPr>
        <w:t>licen</w:t>
      </w:r>
      <w:r w:rsidR="00C27250">
        <w:rPr>
          <w:sz w:val="22"/>
          <w:szCs w:val="22"/>
        </w:rPr>
        <w:t>c</w:t>
      </w:r>
      <w:r w:rsidR="00EE6E68" w:rsidRPr="00CA2827">
        <w:rPr>
          <w:sz w:val="22"/>
          <w:szCs w:val="22"/>
        </w:rPr>
        <w:t>es</w:t>
      </w:r>
      <w:proofErr w:type="spellEnd"/>
      <w:r w:rsidR="00EE6E68" w:rsidRPr="00CA2827">
        <w:rPr>
          <w:sz w:val="22"/>
          <w:szCs w:val="22"/>
        </w:rPr>
        <w:t>, Blue Cards</w:t>
      </w:r>
      <w:r w:rsidR="009D3A49">
        <w:rPr>
          <w:sz w:val="22"/>
          <w:szCs w:val="22"/>
        </w:rPr>
        <w:t>, claims and grants, as well as</w:t>
      </w:r>
      <w:r w:rsidR="00C72972" w:rsidRPr="00CA2827">
        <w:rPr>
          <w:sz w:val="22"/>
          <w:szCs w:val="22"/>
        </w:rPr>
        <w:t xml:space="preserve"> administering the appointment of Justices of the Peace and Commissioners for Declarations.  </w:t>
      </w:r>
    </w:p>
    <w:p w14:paraId="26808E90" w14:textId="77777777" w:rsidR="00481FD8" w:rsidRPr="007F7E7C" w:rsidRDefault="00481FD8" w:rsidP="004D19DA">
      <w:pPr>
        <w:spacing w:after="0"/>
        <w:ind w:right="644"/>
        <w:jc w:val="both"/>
        <w:rPr>
          <w:b/>
          <w:sz w:val="22"/>
          <w:szCs w:val="22"/>
        </w:rPr>
      </w:pPr>
    </w:p>
    <w:p w14:paraId="25F39D45" w14:textId="5C5913E2" w:rsidR="00243EB0" w:rsidRDefault="00481FD8" w:rsidP="007E4718">
      <w:pPr>
        <w:spacing w:after="0" w:line="240" w:lineRule="auto"/>
        <w:ind w:right="644"/>
        <w:jc w:val="both"/>
        <w:rPr>
          <w:sz w:val="22"/>
          <w:szCs w:val="22"/>
        </w:rPr>
      </w:pPr>
      <w:r w:rsidRPr="00CA2827">
        <w:rPr>
          <w:sz w:val="22"/>
          <w:szCs w:val="22"/>
        </w:rPr>
        <w:t xml:space="preserve">DJAG will </w:t>
      </w:r>
      <w:r w:rsidR="004C0F80">
        <w:rPr>
          <w:sz w:val="22"/>
          <w:szCs w:val="22"/>
        </w:rPr>
        <w:t xml:space="preserve">only </w:t>
      </w:r>
      <w:r w:rsidRPr="00CA2827">
        <w:rPr>
          <w:sz w:val="22"/>
          <w:szCs w:val="22"/>
        </w:rPr>
        <w:t xml:space="preserve">disclose </w:t>
      </w:r>
      <w:r w:rsidR="00870663">
        <w:rPr>
          <w:sz w:val="22"/>
          <w:szCs w:val="22"/>
        </w:rPr>
        <w:t>an individual’s</w:t>
      </w:r>
      <w:r w:rsidR="00870663" w:rsidRPr="00CA2827">
        <w:rPr>
          <w:sz w:val="22"/>
          <w:szCs w:val="22"/>
        </w:rPr>
        <w:t xml:space="preserve"> </w:t>
      </w:r>
      <w:r w:rsidRPr="00CA2827">
        <w:rPr>
          <w:sz w:val="22"/>
          <w:szCs w:val="22"/>
        </w:rPr>
        <w:t xml:space="preserve">personal information </w:t>
      </w:r>
      <w:r w:rsidR="004C0F80">
        <w:rPr>
          <w:sz w:val="22"/>
          <w:szCs w:val="22"/>
        </w:rPr>
        <w:t xml:space="preserve">in accordance with </w:t>
      </w:r>
      <w:hyperlink r:id="rId42" w:history="1">
        <w:r w:rsidR="004C0F80" w:rsidRPr="007D740F">
          <w:rPr>
            <w:rStyle w:val="Hyperlink"/>
            <w:szCs w:val="22"/>
          </w:rPr>
          <w:t>IPP 11</w:t>
        </w:r>
      </w:hyperlink>
      <w:r w:rsidR="004C0F80">
        <w:rPr>
          <w:sz w:val="22"/>
          <w:szCs w:val="22"/>
        </w:rPr>
        <w:t xml:space="preserve"> </w:t>
      </w:r>
      <w:r w:rsidR="009E22CC">
        <w:rPr>
          <w:sz w:val="22"/>
          <w:szCs w:val="22"/>
        </w:rPr>
        <w:t>(</w:t>
      </w:r>
      <w:r w:rsidR="008F7DBD">
        <w:rPr>
          <w:sz w:val="22"/>
          <w:szCs w:val="22"/>
        </w:rPr>
        <w:t xml:space="preserve">as advised in its </w:t>
      </w:r>
      <w:hyperlink r:id="rId43" w:history="1">
        <w:r w:rsidR="008F7DBD" w:rsidRPr="007D740F">
          <w:rPr>
            <w:rStyle w:val="Hyperlink"/>
            <w:szCs w:val="22"/>
          </w:rPr>
          <w:t>IPP 2</w:t>
        </w:r>
      </w:hyperlink>
      <w:r w:rsidR="008F7DBD">
        <w:rPr>
          <w:sz w:val="22"/>
          <w:szCs w:val="22"/>
        </w:rPr>
        <w:t xml:space="preserve"> privacy notice</w:t>
      </w:r>
      <w:r w:rsidR="009E22CC">
        <w:rPr>
          <w:sz w:val="22"/>
          <w:szCs w:val="22"/>
        </w:rPr>
        <w:t>)</w:t>
      </w:r>
      <w:r w:rsidR="008F7DBD">
        <w:rPr>
          <w:sz w:val="22"/>
          <w:szCs w:val="22"/>
        </w:rPr>
        <w:t xml:space="preserve"> </w:t>
      </w:r>
      <w:r w:rsidRPr="00CA2827">
        <w:rPr>
          <w:sz w:val="22"/>
          <w:szCs w:val="22"/>
        </w:rPr>
        <w:t xml:space="preserve">to </w:t>
      </w:r>
      <w:r w:rsidR="00890BC2">
        <w:rPr>
          <w:sz w:val="22"/>
          <w:szCs w:val="22"/>
        </w:rPr>
        <w:t>other entities</w:t>
      </w:r>
      <w:r w:rsidR="00EE6E68" w:rsidRPr="00CA2827">
        <w:rPr>
          <w:sz w:val="22"/>
          <w:szCs w:val="22"/>
        </w:rPr>
        <w:t xml:space="preserve"> </w:t>
      </w:r>
      <w:r w:rsidRPr="00CA2827">
        <w:rPr>
          <w:sz w:val="22"/>
          <w:szCs w:val="22"/>
        </w:rPr>
        <w:t>to e</w:t>
      </w:r>
      <w:r w:rsidR="00565009">
        <w:rPr>
          <w:sz w:val="22"/>
          <w:szCs w:val="22"/>
        </w:rPr>
        <w:t>n</w:t>
      </w:r>
      <w:r w:rsidRPr="00CA2827">
        <w:rPr>
          <w:sz w:val="22"/>
          <w:szCs w:val="22"/>
        </w:rPr>
        <w:t xml:space="preserve">able </w:t>
      </w:r>
      <w:r w:rsidR="00C545EA">
        <w:rPr>
          <w:sz w:val="22"/>
          <w:szCs w:val="22"/>
        </w:rPr>
        <w:t>DJAG and the other entity</w:t>
      </w:r>
      <w:r w:rsidR="00C545EA" w:rsidRPr="00CA2827">
        <w:rPr>
          <w:sz w:val="22"/>
          <w:szCs w:val="22"/>
        </w:rPr>
        <w:t xml:space="preserve"> </w:t>
      </w:r>
      <w:r w:rsidR="00565009">
        <w:rPr>
          <w:sz w:val="22"/>
          <w:szCs w:val="22"/>
        </w:rPr>
        <w:t xml:space="preserve">to </w:t>
      </w:r>
      <w:r w:rsidRPr="00CA2827">
        <w:rPr>
          <w:sz w:val="22"/>
          <w:szCs w:val="22"/>
        </w:rPr>
        <w:t xml:space="preserve">carry out </w:t>
      </w:r>
      <w:r w:rsidR="00C545EA">
        <w:rPr>
          <w:sz w:val="22"/>
          <w:szCs w:val="22"/>
        </w:rPr>
        <w:t>their</w:t>
      </w:r>
      <w:r w:rsidR="00C545EA" w:rsidRPr="00CA2827">
        <w:rPr>
          <w:sz w:val="22"/>
          <w:szCs w:val="22"/>
        </w:rPr>
        <w:t xml:space="preserve"> </w:t>
      </w:r>
      <w:r w:rsidRPr="00CA2827">
        <w:rPr>
          <w:sz w:val="22"/>
          <w:szCs w:val="22"/>
        </w:rPr>
        <w:t xml:space="preserve">functions and deliver services.  </w:t>
      </w:r>
    </w:p>
    <w:p w14:paraId="35048EA3" w14:textId="77777777" w:rsidR="006745E6" w:rsidRDefault="006745E6" w:rsidP="007E4718">
      <w:pPr>
        <w:spacing w:after="0" w:line="240" w:lineRule="auto"/>
        <w:ind w:right="644"/>
        <w:jc w:val="both"/>
        <w:rPr>
          <w:sz w:val="22"/>
          <w:szCs w:val="22"/>
        </w:rPr>
      </w:pPr>
    </w:p>
    <w:p w14:paraId="0DE51711" w14:textId="0D47849A" w:rsidR="00C72972" w:rsidRDefault="00EE6E68" w:rsidP="007E4718">
      <w:pPr>
        <w:spacing w:after="0" w:line="240" w:lineRule="auto"/>
        <w:ind w:right="644"/>
        <w:jc w:val="both"/>
        <w:rPr>
          <w:sz w:val="22"/>
          <w:szCs w:val="22"/>
        </w:rPr>
      </w:pPr>
      <w:r w:rsidRPr="00CA2827">
        <w:rPr>
          <w:sz w:val="22"/>
          <w:szCs w:val="22"/>
        </w:rPr>
        <w:t xml:space="preserve">Where a </w:t>
      </w:r>
      <w:r w:rsidR="004C0F80">
        <w:rPr>
          <w:sz w:val="22"/>
          <w:szCs w:val="22"/>
        </w:rPr>
        <w:t xml:space="preserve">proposed </w:t>
      </w:r>
      <w:r w:rsidR="00CD6070">
        <w:rPr>
          <w:sz w:val="22"/>
          <w:szCs w:val="22"/>
        </w:rPr>
        <w:t xml:space="preserve">use or </w:t>
      </w:r>
      <w:r w:rsidR="008D01A0">
        <w:rPr>
          <w:sz w:val="22"/>
          <w:szCs w:val="22"/>
        </w:rPr>
        <w:t>disclosure</w:t>
      </w:r>
      <w:r w:rsidR="008D01A0" w:rsidRPr="00CA2827">
        <w:rPr>
          <w:sz w:val="22"/>
          <w:szCs w:val="22"/>
        </w:rPr>
        <w:t xml:space="preserve"> </w:t>
      </w:r>
      <w:r w:rsidR="009138BA">
        <w:rPr>
          <w:sz w:val="22"/>
          <w:szCs w:val="22"/>
        </w:rPr>
        <w:t>does not fall within the exceptions</w:t>
      </w:r>
      <w:r w:rsidR="00EA4684">
        <w:rPr>
          <w:sz w:val="22"/>
          <w:szCs w:val="22"/>
        </w:rPr>
        <w:t xml:space="preserve"> and is </w:t>
      </w:r>
      <w:r w:rsidRPr="00CA2827">
        <w:rPr>
          <w:sz w:val="22"/>
          <w:szCs w:val="22"/>
        </w:rPr>
        <w:t xml:space="preserve">different to what the person was </w:t>
      </w:r>
      <w:r w:rsidR="008D1A8F">
        <w:rPr>
          <w:sz w:val="22"/>
          <w:szCs w:val="22"/>
        </w:rPr>
        <w:t>advised in the</w:t>
      </w:r>
      <w:r w:rsidR="00890BC2">
        <w:rPr>
          <w:sz w:val="22"/>
          <w:szCs w:val="22"/>
        </w:rPr>
        <w:t xml:space="preserve"> IPP 2 </w:t>
      </w:r>
      <w:r w:rsidR="008D1A8F">
        <w:rPr>
          <w:sz w:val="22"/>
          <w:szCs w:val="22"/>
        </w:rPr>
        <w:t>privacy notice</w:t>
      </w:r>
      <w:r w:rsidRPr="00CA2827">
        <w:rPr>
          <w:sz w:val="22"/>
          <w:szCs w:val="22"/>
        </w:rPr>
        <w:t xml:space="preserve">, </w:t>
      </w:r>
      <w:r w:rsidR="00C72972" w:rsidRPr="00CA2827">
        <w:rPr>
          <w:sz w:val="22"/>
          <w:szCs w:val="22"/>
        </w:rPr>
        <w:t xml:space="preserve">DJAG </w:t>
      </w:r>
      <w:r w:rsidR="00BE426B" w:rsidRPr="00CA2827">
        <w:rPr>
          <w:sz w:val="22"/>
          <w:szCs w:val="22"/>
        </w:rPr>
        <w:t>m</w:t>
      </w:r>
      <w:r w:rsidR="00BE426B">
        <w:rPr>
          <w:sz w:val="22"/>
          <w:szCs w:val="22"/>
        </w:rPr>
        <w:t>ust</w:t>
      </w:r>
      <w:r w:rsidR="00BE426B" w:rsidRPr="00CA2827">
        <w:rPr>
          <w:sz w:val="22"/>
          <w:szCs w:val="22"/>
        </w:rPr>
        <w:t xml:space="preserve"> </w:t>
      </w:r>
      <w:r w:rsidR="00C72972" w:rsidRPr="00CA2827">
        <w:rPr>
          <w:sz w:val="22"/>
          <w:szCs w:val="22"/>
        </w:rPr>
        <w:t xml:space="preserve">obtain </w:t>
      </w:r>
      <w:r w:rsidR="00BE426B">
        <w:rPr>
          <w:sz w:val="22"/>
          <w:szCs w:val="22"/>
        </w:rPr>
        <w:t>the</w:t>
      </w:r>
      <w:r w:rsidR="00BE426B" w:rsidRPr="00CA2827">
        <w:rPr>
          <w:sz w:val="22"/>
          <w:szCs w:val="22"/>
        </w:rPr>
        <w:t xml:space="preserve"> </w:t>
      </w:r>
      <w:r w:rsidR="00C72972" w:rsidRPr="00CA2827">
        <w:rPr>
          <w:sz w:val="22"/>
          <w:szCs w:val="22"/>
        </w:rPr>
        <w:t xml:space="preserve">person’s consent to </w:t>
      </w:r>
      <w:r w:rsidR="009138BA">
        <w:rPr>
          <w:sz w:val="22"/>
          <w:szCs w:val="22"/>
        </w:rPr>
        <w:t xml:space="preserve">use or </w:t>
      </w:r>
      <w:r w:rsidR="00F465AF">
        <w:rPr>
          <w:sz w:val="22"/>
          <w:szCs w:val="22"/>
        </w:rPr>
        <w:t xml:space="preserve">disclose the </w:t>
      </w:r>
      <w:r w:rsidRPr="00CA2827">
        <w:rPr>
          <w:sz w:val="22"/>
          <w:szCs w:val="22"/>
        </w:rPr>
        <w:t>personal information</w:t>
      </w:r>
      <w:r w:rsidR="004C0F80">
        <w:rPr>
          <w:sz w:val="22"/>
          <w:szCs w:val="22"/>
        </w:rPr>
        <w:t xml:space="preserve"> for the other purpose.</w:t>
      </w:r>
      <w:r w:rsidRPr="00CA2827">
        <w:rPr>
          <w:sz w:val="22"/>
          <w:szCs w:val="22"/>
        </w:rPr>
        <w:t xml:space="preserve"> </w:t>
      </w:r>
    </w:p>
    <w:p w14:paraId="0AE0C12F" w14:textId="77777777" w:rsidR="006745E6" w:rsidRPr="007F7E7C" w:rsidRDefault="006745E6" w:rsidP="007E4718">
      <w:pPr>
        <w:spacing w:after="0" w:line="240" w:lineRule="auto"/>
        <w:ind w:right="644"/>
        <w:jc w:val="both"/>
        <w:rPr>
          <w:sz w:val="22"/>
          <w:szCs w:val="22"/>
        </w:rPr>
      </w:pPr>
    </w:p>
    <w:p w14:paraId="28B2A717" w14:textId="4970A9C1" w:rsidR="00243EB0" w:rsidRDefault="00EB5C15" w:rsidP="007E4718">
      <w:pPr>
        <w:spacing w:after="0" w:line="240" w:lineRule="auto"/>
        <w:ind w:right="646"/>
        <w:jc w:val="both"/>
        <w:rPr>
          <w:sz w:val="22"/>
          <w:szCs w:val="22"/>
        </w:rPr>
      </w:pPr>
      <w:r>
        <w:rPr>
          <w:sz w:val="22"/>
          <w:szCs w:val="22"/>
        </w:rPr>
        <w:t xml:space="preserve">In accordance with the exceptions of </w:t>
      </w:r>
      <w:hyperlink r:id="rId44" w:history="1">
        <w:r w:rsidRPr="007D740F">
          <w:rPr>
            <w:rStyle w:val="Hyperlink"/>
            <w:szCs w:val="22"/>
          </w:rPr>
          <w:t>IPP 11</w:t>
        </w:r>
      </w:hyperlink>
      <w:r>
        <w:rPr>
          <w:sz w:val="22"/>
          <w:szCs w:val="22"/>
        </w:rPr>
        <w:t xml:space="preserve">, </w:t>
      </w:r>
      <w:r w:rsidR="009138BA">
        <w:rPr>
          <w:sz w:val="22"/>
          <w:szCs w:val="22"/>
        </w:rPr>
        <w:t xml:space="preserve">for example, </w:t>
      </w:r>
      <w:r w:rsidR="00243EB0" w:rsidRPr="00CA2827">
        <w:rPr>
          <w:sz w:val="22"/>
          <w:szCs w:val="22"/>
        </w:rPr>
        <w:t xml:space="preserve">DJAG may be legally required or </w:t>
      </w:r>
      <w:proofErr w:type="spellStart"/>
      <w:r w:rsidR="00243EB0" w:rsidRPr="00CA2827">
        <w:rPr>
          <w:sz w:val="22"/>
          <w:szCs w:val="22"/>
        </w:rPr>
        <w:t>authorised</w:t>
      </w:r>
      <w:proofErr w:type="spellEnd"/>
      <w:r w:rsidR="00243EB0" w:rsidRPr="00CA2827">
        <w:rPr>
          <w:sz w:val="22"/>
          <w:szCs w:val="22"/>
        </w:rPr>
        <w:t xml:space="preserve"> to disclose personal information for </w:t>
      </w:r>
      <w:r>
        <w:rPr>
          <w:sz w:val="22"/>
          <w:szCs w:val="22"/>
        </w:rPr>
        <w:t>another</w:t>
      </w:r>
      <w:r w:rsidRPr="00CA2827">
        <w:rPr>
          <w:sz w:val="22"/>
          <w:szCs w:val="22"/>
        </w:rPr>
        <w:t xml:space="preserve"> </w:t>
      </w:r>
      <w:r w:rsidR="00243EB0" w:rsidRPr="00CA2827">
        <w:rPr>
          <w:sz w:val="22"/>
          <w:szCs w:val="22"/>
        </w:rPr>
        <w:t>purpose, such as in response to a court subpoena or a statutory notice to produce information.</w:t>
      </w:r>
    </w:p>
    <w:p w14:paraId="3CD48EBB" w14:textId="77777777" w:rsidR="004F491A" w:rsidRDefault="004F491A" w:rsidP="00D20A4F">
      <w:pPr>
        <w:spacing w:after="0"/>
        <w:ind w:right="646"/>
        <w:jc w:val="both"/>
        <w:rPr>
          <w:sz w:val="22"/>
          <w:szCs w:val="22"/>
        </w:rPr>
      </w:pPr>
    </w:p>
    <w:p w14:paraId="68C0F4DF" w14:textId="5DA997A4" w:rsidR="00EE6E68" w:rsidRDefault="004F491A" w:rsidP="00D20A4F">
      <w:pPr>
        <w:spacing w:after="0"/>
        <w:ind w:right="646"/>
        <w:jc w:val="both"/>
        <w:rPr>
          <w:sz w:val="22"/>
          <w:szCs w:val="22"/>
        </w:rPr>
      </w:pPr>
      <w:r>
        <w:rPr>
          <w:sz w:val="22"/>
          <w:szCs w:val="22"/>
        </w:rPr>
        <w:t xml:space="preserve">DJAG </w:t>
      </w:r>
      <w:proofErr w:type="spellStart"/>
      <w:r>
        <w:rPr>
          <w:sz w:val="22"/>
          <w:szCs w:val="22"/>
        </w:rPr>
        <w:t>endeavours</w:t>
      </w:r>
      <w:proofErr w:type="spellEnd"/>
      <w:r>
        <w:rPr>
          <w:sz w:val="22"/>
          <w:szCs w:val="22"/>
        </w:rPr>
        <w:t xml:space="preserve"> to</w:t>
      </w:r>
      <w:r w:rsidRPr="004F491A">
        <w:rPr>
          <w:sz w:val="22"/>
          <w:szCs w:val="22"/>
        </w:rPr>
        <w:t xml:space="preserve"> take reasonable steps to ensure that the information is acc</w:t>
      </w:r>
      <w:r>
        <w:rPr>
          <w:sz w:val="22"/>
          <w:szCs w:val="22"/>
        </w:rPr>
        <w:t>urate, complete</w:t>
      </w:r>
      <w:r w:rsidR="002D73B5">
        <w:rPr>
          <w:sz w:val="22"/>
          <w:szCs w:val="22"/>
        </w:rPr>
        <w:t xml:space="preserve">, </w:t>
      </w:r>
      <w:r>
        <w:rPr>
          <w:sz w:val="22"/>
          <w:szCs w:val="22"/>
        </w:rPr>
        <w:t xml:space="preserve">up to date and relevant to fulfilling the particular purpose before it uses the personal information in accordance with </w:t>
      </w:r>
      <w:hyperlink r:id="rId45" w:history="1">
        <w:r w:rsidRPr="007D740F">
          <w:rPr>
            <w:rStyle w:val="Hyperlink"/>
            <w:szCs w:val="22"/>
          </w:rPr>
          <w:t>IPPs 8 and 9</w:t>
        </w:r>
      </w:hyperlink>
      <w:r>
        <w:rPr>
          <w:sz w:val="22"/>
          <w:szCs w:val="22"/>
        </w:rPr>
        <w:t xml:space="preserve">.   </w:t>
      </w:r>
    </w:p>
    <w:p w14:paraId="7BF41C5D" w14:textId="77777777" w:rsidR="009138BA" w:rsidRPr="007F7E7C" w:rsidRDefault="009138BA" w:rsidP="00D20A4F">
      <w:pPr>
        <w:spacing w:after="0"/>
        <w:ind w:right="646"/>
        <w:jc w:val="both"/>
        <w:rPr>
          <w:sz w:val="22"/>
          <w:szCs w:val="22"/>
        </w:rPr>
      </w:pPr>
    </w:p>
    <w:p w14:paraId="0CFA8758" w14:textId="77777777" w:rsidR="00C72972" w:rsidRPr="00B839D6" w:rsidRDefault="00C72972" w:rsidP="004D19DA">
      <w:pPr>
        <w:tabs>
          <w:tab w:val="left" w:pos="0"/>
        </w:tabs>
        <w:ind w:right="644"/>
        <w:jc w:val="both"/>
        <w:rPr>
          <w:b/>
          <w:color w:val="AF4C64"/>
          <w:sz w:val="22"/>
          <w:szCs w:val="22"/>
        </w:rPr>
      </w:pPr>
      <w:r w:rsidRPr="00B839D6">
        <w:rPr>
          <w:b/>
          <w:color w:val="AF4C64"/>
          <w:sz w:val="22"/>
          <w:szCs w:val="22"/>
        </w:rPr>
        <w:t>How can individuals access information held by DJAG?</w:t>
      </w:r>
    </w:p>
    <w:p w14:paraId="5CDAF5C4" w14:textId="1CC979DE" w:rsidR="00EF03B7" w:rsidRDefault="00EF03B7" w:rsidP="00D20A4F">
      <w:pPr>
        <w:tabs>
          <w:tab w:val="left" w:pos="0"/>
        </w:tabs>
        <w:spacing w:after="0"/>
        <w:ind w:right="646"/>
        <w:jc w:val="both"/>
        <w:rPr>
          <w:sz w:val="22"/>
          <w:szCs w:val="22"/>
        </w:rPr>
      </w:pPr>
      <w:r>
        <w:rPr>
          <w:sz w:val="22"/>
          <w:szCs w:val="22"/>
        </w:rPr>
        <w:t xml:space="preserve">In </w:t>
      </w:r>
      <w:r w:rsidR="005739B9">
        <w:rPr>
          <w:sz w:val="22"/>
          <w:szCs w:val="22"/>
        </w:rPr>
        <w:t xml:space="preserve">accordance with </w:t>
      </w:r>
      <w:hyperlink r:id="rId46" w:history="1">
        <w:r w:rsidR="006745E6">
          <w:rPr>
            <w:rStyle w:val="Hyperlink"/>
            <w:szCs w:val="22"/>
          </w:rPr>
          <w:t>IPPs 6 and 7</w:t>
        </w:r>
      </w:hyperlink>
      <w:r w:rsidR="00411710">
        <w:rPr>
          <w:sz w:val="22"/>
          <w:szCs w:val="22"/>
        </w:rPr>
        <w:t xml:space="preserve"> individuals have a right to apply for access </w:t>
      </w:r>
      <w:r w:rsidR="00877144">
        <w:rPr>
          <w:sz w:val="22"/>
          <w:szCs w:val="22"/>
        </w:rPr>
        <w:t>to</w:t>
      </w:r>
      <w:r w:rsidR="009E22CC">
        <w:rPr>
          <w:sz w:val="22"/>
          <w:szCs w:val="22"/>
        </w:rPr>
        <w:t>,</w:t>
      </w:r>
      <w:r w:rsidR="00877144">
        <w:rPr>
          <w:sz w:val="22"/>
          <w:szCs w:val="22"/>
        </w:rPr>
        <w:t xml:space="preserve"> </w:t>
      </w:r>
      <w:r w:rsidR="00411710">
        <w:rPr>
          <w:sz w:val="22"/>
          <w:szCs w:val="22"/>
        </w:rPr>
        <w:t xml:space="preserve">and amendment </w:t>
      </w:r>
      <w:r w:rsidR="00877144">
        <w:rPr>
          <w:sz w:val="22"/>
          <w:szCs w:val="22"/>
        </w:rPr>
        <w:t xml:space="preserve">of </w:t>
      </w:r>
      <w:r w:rsidR="00411710">
        <w:rPr>
          <w:sz w:val="22"/>
          <w:szCs w:val="22"/>
        </w:rPr>
        <w:t>documents containing their personal information</w:t>
      </w:r>
      <w:r w:rsidR="00C665F7">
        <w:rPr>
          <w:sz w:val="22"/>
          <w:szCs w:val="22"/>
        </w:rPr>
        <w:t>.</w:t>
      </w:r>
    </w:p>
    <w:p w14:paraId="3C283842" w14:textId="77777777" w:rsidR="00EF03B7" w:rsidRDefault="00EF03B7" w:rsidP="00D20A4F">
      <w:pPr>
        <w:tabs>
          <w:tab w:val="left" w:pos="0"/>
        </w:tabs>
        <w:spacing w:after="0"/>
        <w:ind w:right="646"/>
        <w:jc w:val="both"/>
        <w:rPr>
          <w:sz w:val="22"/>
          <w:szCs w:val="22"/>
        </w:rPr>
      </w:pPr>
    </w:p>
    <w:p w14:paraId="0226F20C" w14:textId="22F2827E" w:rsidR="00EE6E68" w:rsidRDefault="00CA2827" w:rsidP="00D20A4F">
      <w:pPr>
        <w:tabs>
          <w:tab w:val="left" w:pos="0"/>
        </w:tabs>
        <w:spacing w:after="0"/>
        <w:ind w:right="646"/>
        <w:jc w:val="both"/>
        <w:rPr>
          <w:sz w:val="22"/>
          <w:szCs w:val="22"/>
        </w:rPr>
      </w:pPr>
      <w:r w:rsidRPr="00CA2827">
        <w:rPr>
          <w:sz w:val="22"/>
          <w:szCs w:val="22"/>
        </w:rPr>
        <w:t xml:space="preserve">Consistent with DJAG’s </w:t>
      </w:r>
      <w:hyperlink r:id="rId47" w:history="1">
        <w:r w:rsidR="00EB1266">
          <w:rPr>
            <w:rStyle w:val="Hyperlink"/>
            <w:szCs w:val="22"/>
          </w:rPr>
          <w:t>Administrative Release Policy</w:t>
        </w:r>
      </w:hyperlink>
      <w:r w:rsidR="00EE6E68" w:rsidRPr="00CA2827">
        <w:rPr>
          <w:sz w:val="22"/>
          <w:szCs w:val="22"/>
        </w:rPr>
        <w:t>, DJAG encourages its business units to give individuals access to their own personal information without having to make a formal application under the</w:t>
      </w:r>
      <w:r w:rsidR="006942DE" w:rsidRPr="00CA2827">
        <w:rPr>
          <w:sz w:val="22"/>
          <w:szCs w:val="22"/>
        </w:rPr>
        <w:t xml:space="preserve"> IP Act</w:t>
      </w:r>
      <w:r w:rsidR="006942DE" w:rsidRPr="00CA2827">
        <w:rPr>
          <w:i/>
          <w:sz w:val="22"/>
          <w:szCs w:val="22"/>
        </w:rPr>
        <w:t xml:space="preserve"> </w:t>
      </w:r>
      <w:r w:rsidR="006942DE">
        <w:rPr>
          <w:sz w:val="22"/>
          <w:szCs w:val="22"/>
        </w:rPr>
        <w:t xml:space="preserve">or the </w:t>
      </w:r>
      <w:r w:rsidR="00EB1266">
        <w:rPr>
          <w:sz w:val="22"/>
          <w:szCs w:val="22"/>
        </w:rPr>
        <w:t>R</w:t>
      </w:r>
      <w:r w:rsidR="00EE6E68" w:rsidRPr="00CA2827">
        <w:rPr>
          <w:sz w:val="22"/>
          <w:szCs w:val="22"/>
        </w:rPr>
        <w:t xml:space="preserve">TI Act.  </w:t>
      </w:r>
    </w:p>
    <w:p w14:paraId="2B2056E1" w14:textId="77777777" w:rsidR="009D3A49" w:rsidRPr="00CA2827" w:rsidRDefault="009D3A49" w:rsidP="004D19DA">
      <w:pPr>
        <w:tabs>
          <w:tab w:val="left" w:pos="0"/>
        </w:tabs>
        <w:spacing w:after="0"/>
        <w:ind w:right="644"/>
        <w:jc w:val="both"/>
        <w:rPr>
          <w:sz w:val="22"/>
          <w:szCs w:val="22"/>
        </w:rPr>
      </w:pPr>
    </w:p>
    <w:p w14:paraId="06C512C5" w14:textId="294FFD58" w:rsidR="00A33CAB" w:rsidRPr="00CA2827" w:rsidRDefault="00EE6E68" w:rsidP="00074FF1">
      <w:pPr>
        <w:tabs>
          <w:tab w:val="left" w:pos="0"/>
        </w:tabs>
        <w:spacing w:after="0" w:line="240" w:lineRule="auto"/>
        <w:ind w:right="646"/>
        <w:jc w:val="both"/>
        <w:rPr>
          <w:sz w:val="22"/>
          <w:szCs w:val="22"/>
        </w:rPr>
      </w:pPr>
      <w:r w:rsidRPr="00CA2827">
        <w:rPr>
          <w:sz w:val="22"/>
          <w:szCs w:val="22"/>
        </w:rPr>
        <w:lastRenderedPageBreak/>
        <w:t>Where giving informal access to personal information is inappropriate</w:t>
      </w:r>
      <w:r w:rsidR="00833B0E">
        <w:rPr>
          <w:sz w:val="22"/>
          <w:szCs w:val="22"/>
        </w:rPr>
        <w:t>,</w:t>
      </w:r>
      <w:r w:rsidR="00C72972" w:rsidRPr="00CA2827">
        <w:rPr>
          <w:sz w:val="22"/>
          <w:szCs w:val="22"/>
        </w:rPr>
        <w:t xml:space="preserve"> an individual will have to make an application under the </w:t>
      </w:r>
      <w:r w:rsidR="006942DE" w:rsidRPr="00CA2827">
        <w:rPr>
          <w:sz w:val="22"/>
          <w:szCs w:val="22"/>
        </w:rPr>
        <w:t xml:space="preserve">IP Act </w:t>
      </w:r>
      <w:r w:rsidR="00877144">
        <w:rPr>
          <w:sz w:val="22"/>
          <w:szCs w:val="22"/>
        </w:rPr>
        <w:t xml:space="preserve">for their own personal information </w:t>
      </w:r>
      <w:r w:rsidR="006942DE">
        <w:rPr>
          <w:sz w:val="22"/>
          <w:szCs w:val="22"/>
        </w:rPr>
        <w:t xml:space="preserve">or </w:t>
      </w:r>
      <w:r w:rsidR="004259C8">
        <w:rPr>
          <w:sz w:val="22"/>
          <w:szCs w:val="22"/>
        </w:rPr>
        <w:t xml:space="preserve">the </w:t>
      </w:r>
      <w:r w:rsidR="00C72972" w:rsidRPr="00CA2827">
        <w:rPr>
          <w:sz w:val="22"/>
          <w:szCs w:val="22"/>
        </w:rPr>
        <w:t>RTI Act</w:t>
      </w:r>
      <w:r w:rsidR="009138BA">
        <w:rPr>
          <w:sz w:val="22"/>
          <w:szCs w:val="22"/>
        </w:rPr>
        <w:t xml:space="preserve"> </w:t>
      </w:r>
      <w:r w:rsidR="00C72972" w:rsidRPr="00CA2827">
        <w:rPr>
          <w:sz w:val="22"/>
          <w:szCs w:val="22"/>
        </w:rPr>
        <w:t>if a third party’s</w:t>
      </w:r>
      <w:r w:rsidR="006942DE">
        <w:rPr>
          <w:sz w:val="22"/>
          <w:szCs w:val="22"/>
        </w:rPr>
        <w:t xml:space="preserve"> personal information</w:t>
      </w:r>
      <w:r w:rsidR="00C72972" w:rsidRPr="00CA2827">
        <w:rPr>
          <w:sz w:val="22"/>
          <w:szCs w:val="22"/>
        </w:rPr>
        <w:t xml:space="preserve"> is </w:t>
      </w:r>
      <w:r w:rsidR="00877144">
        <w:rPr>
          <w:sz w:val="22"/>
          <w:szCs w:val="22"/>
        </w:rPr>
        <w:t xml:space="preserve">also </w:t>
      </w:r>
      <w:r w:rsidR="00C72972" w:rsidRPr="00CA2827">
        <w:rPr>
          <w:sz w:val="22"/>
          <w:szCs w:val="22"/>
        </w:rPr>
        <w:t>involved.</w:t>
      </w:r>
      <w:r w:rsidR="00A33CAB">
        <w:rPr>
          <w:sz w:val="22"/>
          <w:szCs w:val="22"/>
        </w:rPr>
        <w:t xml:space="preserve">  </w:t>
      </w:r>
      <w:r w:rsidR="00A33CAB" w:rsidRPr="00CA2827">
        <w:rPr>
          <w:sz w:val="22"/>
          <w:szCs w:val="22"/>
        </w:rPr>
        <w:t xml:space="preserve">Requests for </w:t>
      </w:r>
      <w:r w:rsidR="00A33CAB">
        <w:rPr>
          <w:sz w:val="22"/>
          <w:szCs w:val="22"/>
        </w:rPr>
        <w:t xml:space="preserve">access to </w:t>
      </w:r>
      <w:r w:rsidR="00A33CAB" w:rsidRPr="00CA2827">
        <w:rPr>
          <w:sz w:val="22"/>
          <w:szCs w:val="22"/>
        </w:rPr>
        <w:t xml:space="preserve">documents or amendment of personal information under the IP Act </w:t>
      </w:r>
      <w:r w:rsidR="00A33CAB">
        <w:rPr>
          <w:sz w:val="22"/>
          <w:szCs w:val="22"/>
        </w:rPr>
        <w:t xml:space="preserve">or </w:t>
      </w:r>
      <w:r w:rsidR="00A33CAB" w:rsidRPr="00CA2827">
        <w:rPr>
          <w:sz w:val="22"/>
          <w:szCs w:val="22"/>
        </w:rPr>
        <w:t xml:space="preserve">RTI Act must be made in the prescribed statutory forms, copies of which are available at </w:t>
      </w:r>
      <w:hyperlink r:id="rId48" w:history="1">
        <w:r w:rsidR="00A33CAB" w:rsidRPr="00CA2827">
          <w:rPr>
            <w:rStyle w:val="Hyperlink"/>
            <w:szCs w:val="22"/>
          </w:rPr>
          <w:t>www.rti.qld.gov.au</w:t>
        </w:r>
      </w:hyperlink>
      <w:r w:rsidR="00A33CAB" w:rsidRPr="00CA2827">
        <w:rPr>
          <w:sz w:val="22"/>
          <w:szCs w:val="22"/>
        </w:rPr>
        <w:t>.</w:t>
      </w:r>
    </w:p>
    <w:p w14:paraId="497E1490" w14:textId="77777777" w:rsidR="00CA2827" w:rsidRPr="00CA2827" w:rsidRDefault="00CA2827" w:rsidP="00074FF1">
      <w:pPr>
        <w:tabs>
          <w:tab w:val="left" w:pos="0"/>
        </w:tabs>
        <w:spacing w:after="0" w:line="240" w:lineRule="auto"/>
        <w:ind w:right="646"/>
        <w:jc w:val="both"/>
        <w:rPr>
          <w:sz w:val="22"/>
          <w:szCs w:val="22"/>
        </w:rPr>
      </w:pPr>
    </w:p>
    <w:p w14:paraId="04E7B1C8" w14:textId="12FA0B99" w:rsidR="00C72972" w:rsidRPr="00CA2827" w:rsidRDefault="00C72972" w:rsidP="00074FF1">
      <w:pPr>
        <w:tabs>
          <w:tab w:val="left" w:pos="0"/>
        </w:tabs>
        <w:spacing w:after="0" w:line="240" w:lineRule="auto"/>
        <w:ind w:right="646"/>
        <w:jc w:val="both"/>
        <w:rPr>
          <w:sz w:val="22"/>
          <w:szCs w:val="22"/>
        </w:rPr>
      </w:pPr>
      <w:r w:rsidRPr="00CA2827">
        <w:rPr>
          <w:sz w:val="22"/>
          <w:szCs w:val="22"/>
        </w:rPr>
        <w:t xml:space="preserve">To discuss a request for access to </w:t>
      </w:r>
      <w:r w:rsidR="00A765FF">
        <w:rPr>
          <w:sz w:val="22"/>
          <w:szCs w:val="22"/>
        </w:rPr>
        <w:t xml:space="preserve">or amendment of your </w:t>
      </w:r>
      <w:r w:rsidRPr="00CA2827">
        <w:rPr>
          <w:sz w:val="22"/>
          <w:szCs w:val="22"/>
        </w:rPr>
        <w:t>personal information, you may contact R</w:t>
      </w:r>
      <w:r w:rsidR="002D73B5">
        <w:rPr>
          <w:sz w:val="22"/>
          <w:szCs w:val="22"/>
        </w:rPr>
        <w:t>TI and</w:t>
      </w:r>
      <w:r w:rsidRPr="00CA2827">
        <w:rPr>
          <w:sz w:val="22"/>
          <w:szCs w:val="22"/>
        </w:rPr>
        <w:t xml:space="preserve"> Privacy on </w:t>
      </w:r>
      <w:r w:rsidR="00F5571A">
        <w:rPr>
          <w:sz w:val="22"/>
          <w:szCs w:val="22"/>
        </w:rPr>
        <w:t xml:space="preserve">(07) </w:t>
      </w:r>
      <w:r w:rsidR="001E5919">
        <w:rPr>
          <w:sz w:val="22"/>
          <w:szCs w:val="22"/>
        </w:rPr>
        <w:t>3738 9893</w:t>
      </w:r>
      <w:r w:rsidRPr="007F7E7C">
        <w:rPr>
          <w:sz w:val="22"/>
          <w:szCs w:val="22"/>
        </w:rPr>
        <w:t xml:space="preserve"> or by email at </w:t>
      </w:r>
      <w:hyperlink r:id="rId49" w:history="1">
        <w:r w:rsidRPr="00CA2827">
          <w:rPr>
            <w:rStyle w:val="Hyperlink"/>
            <w:szCs w:val="22"/>
          </w:rPr>
          <w:t>RTIAdministration@justice.qld.gov.au</w:t>
        </w:r>
      </w:hyperlink>
      <w:r w:rsidRPr="00CA2827">
        <w:rPr>
          <w:sz w:val="22"/>
          <w:szCs w:val="22"/>
        </w:rPr>
        <w:t>.</w:t>
      </w:r>
      <w:r w:rsidR="006F76F4">
        <w:rPr>
          <w:sz w:val="22"/>
          <w:szCs w:val="22"/>
        </w:rPr>
        <w:t xml:space="preserve"> You can also find out further information about accessing and amending documents by visiting </w:t>
      </w:r>
      <w:hyperlink r:id="rId50" w:history="1">
        <w:r w:rsidR="006F76F4" w:rsidRPr="00EA4684">
          <w:rPr>
            <w:rStyle w:val="Hyperlink"/>
            <w:szCs w:val="22"/>
          </w:rPr>
          <w:t xml:space="preserve">DJAG’s </w:t>
        </w:r>
        <w:r w:rsidR="00EA4684" w:rsidRPr="00EA4684">
          <w:rPr>
            <w:rStyle w:val="Hyperlink"/>
            <w:szCs w:val="22"/>
          </w:rPr>
          <w:t>Right to Information and Privacy webpage</w:t>
        </w:r>
        <w:r w:rsidR="006F76F4" w:rsidRPr="00EA4684">
          <w:rPr>
            <w:rStyle w:val="Hyperlink"/>
            <w:szCs w:val="22"/>
          </w:rPr>
          <w:t>.</w:t>
        </w:r>
      </w:hyperlink>
    </w:p>
    <w:p w14:paraId="479BF47C" w14:textId="77777777" w:rsidR="00C72972" w:rsidRPr="00B839D6" w:rsidRDefault="00C72972" w:rsidP="00074FF1">
      <w:pPr>
        <w:tabs>
          <w:tab w:val="left" w:pos="0"/>
        </w:tabs>
        <w:spacing w:after="0" w:line="240" w:lineRule="auto"/>
        <w:ind w:right="644"/>
        <w:jc w:val="both"/>
        <w:rPr>
          <w:color w:val="AF4C64"/>
          <w:sz w:val="22"/>
          <w:szCs w:val="22"/>
        </w:rPr>
      </w:pPr>
    </w:p>
    <w:p w14:paraId="39663CB2" w14:textId="77777777" w:rsidR="00446242" w:rsidRPr="00B839D6" w:rsidRDefault="00446242" w:rsidP="00074FF1">
      <w:pPr>
        <w:spacing w:after="0" w:line="240" w:lineRule="auto"/>
        <w:rPr>
          <w:b/>
          <w:color w:val="AF4C64"/>
          <w:sz w:val="22"/>
          <w:szCs w:val="22"/>
        </w:rPr>
      </w:pPr>
      <w:r w:rsidRPr="00B839D6">
        <w:rPr>
          <w:b/>
          <w:color w:val="AF4C64"/>
          <w:sz w:val="22"/>
          <w:szCs w:val="22"/>
        </w:rPr>
        <w:t>How to contact us or make a complain</w:t>
      </w:r>
      <w:r w:rsidR="002232DE" w:rsidRPr="00B839D6">
        <w:rPr>
          <w:b/>
          <w:color w:val="AF4C64"/>
          <w:sz w:val="22"/>
          <w:szCs w:val="22"/>
        </w:rPr>
        <w:t>t</w:t>
      </w:r>
    </w:p>
    <w:p w14:paraId="500EA4C5" w14:textId="77777777" w:rsidR="001B7C6C" w:rsidRPr="001B7C6C" w:rsidRDefault="001B7C6C" w:rsidP="00D20A4F">
      <w:pPr>
        <w:spacing w:after="0"/>
        <w:rPr>
          <w:sz w:val="22"/>
          <w:szCs w:val="22"/>
        </w:rPr>
      </w:pPr>
    </w:p>
    <w:p w14:paraId="22333894" w14:textId="48EAFB7D" w:rsidR="00446242" w:rsidRDefault="00446242" w:rsidP="001B7C6C">
      <w:pPr>
        <w:tabs>
          <w:tab w:val="left" w:pos="0"/>
        </w:tabs>
        <w:spacing w:after="0"/>
        <w:ind w:right="644"/>
        <w:jc w:val="both"/>
        <w:rPr>
          <w:sz w:val="22"/>
          <w:szCs w:val="22"/>
        </w:rPr>
      </w:pPr>
      <w:r w:rsidRPr="00446242">
        <w:rPr>
          <w:sz w:val="22"/>
          <w:szCs w:val="22"/>
        </w:rPr>
        <w:t xml:space="preserve">For more information </w:t>
      </w:r>
      <w:r w:rsidR="00141239">
        <w:rPr>
          <w:sz w:val="22"/>
          <w:szCs w:val="22"/>
        </w:rPr>
        <w:t xml:space="preserve">about </w:t>
      </w:r>
      <w:r w:rsidRPr="00446242">
        <w:rPr>
          <w:sz w:val="22"/>
          <w:szCs w:val="22"/>
        </w:rPr>
        <w:t xml:space="preserve">privacy, contact </w:t>
      </w:r>
      <w:r w:rsidR="002D73B5">
        <w:rPr>
          <w:sz w:val="22"/>
          <w:szCs w:val="22"/>
        </w:rPr>
        <w:t>RTI</w:t>
      </w:r>
      <w:r w:rsidRPr="00446242">
        <w:rPr>
          <w:sz w:val="22"/>
          <w:szCs w:val="22"/>
        </w:rPr>
        <w:t xml:space="preserve"> and Privacy </w:t>
      </w:r>
      <w:r w:rsidRPr="00CA2827">
        <w:rPr>
          <w:sz w:val="22"/>
          <w:szCs w:val="22"/>
        </w:rPr>
        <w:t xml:space="preserve">on </w:t>
      </w:r>
      <w:r>
        <w:rPr>
          <w:sz w:val="22"/>
          <w:szCs w:val="22"/>
        </w:rPr>
        <w:t>(07) 3738 9893</w:t>
      </w:r>
      <w:r w:rsidRPr="007F7E7C">
        <w:rPr>
          <w:sz w:val="22"/>
          <w:szCs w:val="22"/>
        </w:rPr>
        <w:t xml:space="preserve"> or by email at </w:t>
      </w:r>
      <w:hyperlink r:id="rId51" w:history="1">
        <w:r w:rsidR="002D73B5" w:rsidRPr="004D4446">
          <w:rPr>
            <w:rStyle w:val="Hyperlink"/>
            <w:szCs w:val="22"/>
          </w:rPr>
          <w:t>privacy@justice.qld.gov.au</w:t>
        </w:r>
      </w:hyperlink>
      <w:r w:rsidRPr="00CA2827">
        <w:rPr>
          <w:sz w:val="22"/>
          <w:szCs w:val="22"/>
        </w:rPr>
        <w:t>.</w:t>
      </w:r>
    </w:p>
    <w:p w14:paraId="532D0EED" w14:textId="77777777" w:rsidR="004E7579" w:rsidRDefault="004E7579" w:rsidP="001B7C6C">
      <w:pPr>
        <w:tabs>
          <w:tab w:val="left" w:pos="0"/>
        </w:tabs>
        <w:spacing w:after="0"/>
        <w:ind w:right="644"/>
        <w:jc w:val="both"/>
        <w:rPr>
          <w:sz w:val="22"/>
          <w:szCs w:val="22"/>
        </w:rPr>
      </w:pPr>
    </w:p>
    <w:p w14:paraId="02A28DA4" w14:textId="622F487F" w:rsidR="004E7579" w:rsidRPr="00CA2827" w:rsidRDefault="004E7579" w:rsidP="001B7C6C">
      <w:pPr>
        <w:tabs>
          <w:tab w:val="left" w:pos="0"/>
        </w:tabs>
        <w:spacing w:after="0"/>
        <w:ind w:right="644"/>
        <w:jc w:val="both"/>
        <w:rPr>
          <w:sz w:val="22"/>
          <w:szCs w:val="22"/>
        </w:rPr>
      </w:pPr>
      <w:r>
        <w:rPr>
          <w:sz w:val="22"/>
          <w:szCs w:val="22"/>
        </w:rPr>
        <w:t xml:space="preserve">If you wish to make a privacy complaint please refer to DJAG’s </w:t>
      </w:r>
      <w:hyperlink r:id="rId52" w:history="1">
        <w:r w:rsidR="00C545EA" w:rsidRPr="00C545EA">
          <w:rPr>
            <w:rStyle w:val="Hyperlink"/>
            <w:szCs w:val="22"/>
          </w:rPr>
          <w:t>Compliments and complaints webpage</w:t>
        </w:r>
      </w:hyperlink>
      <w:r w:rsidR="006745E6">
        <w:rPr>
          <w:sz w:val="22"/>
          <w:szCs w:val="22"/>
        </w:rPr>
        <w:t xml:space="preserve"> </w:t>
      </w:r>
      <w:r>
        <w:rPr>
          <w:sz w:val="22"/>
          <w:szCs w:val="22"/>
        </w:rPr>
        <w:t xml:space="preserve">where you will be directed to an online complaint form or a form that you can print.  Alternatively, you may call </w:t>
      </w:r>
      <w:r w:rsidR="002D73B5">
        <w:rPr>
          <w:sz w:val="22"/>
          <w:szCs w:val="22"/>
        </w:rPr>
        <w:t>RTI</w:t>
      </w:r>
      <w:r>
        <w:rPr>
          <w:sz w:val="22"/>
          <w:szCs w:val="22"/>
        </w:rPr>
        <w:t xml:space="preserve"> and Privacy on (07) 3738 9893</w:t>
      </w:r>
      <w:r w:rsidR="00F41669">
        <w:rPr>
          <w:sz w:val="22"/>
          <w:szCs w:val="22"/>
        </w:rPr>
        <w:t xml:space="preserve"> or send your complaint by email to </w:t>
      </w:r>
      <w:hyperlink r:id="rId53" w:history="1">
        <w:r w:rsidR="00D10C6B" w:rsidRPr="004D4446">
          <w:rPr>
            <w:rStyle w:val="Hyperlink"/>
            <w:szCs w:val="22"/>
          </w:rPr>
          <w:t>privacy@justice.qld.gov.au</w:t>
        </w:r>
      </w:hyperlink>
      <w:r w:rsidR="00F41669">
        <w:rPr>
          <w:sz w:val="22"/>
          <w:szCs w:val="22"/>
        </w:rPr>
        <w:t>.</w:t>
      </w:r>
    </w:p>
    <w:p w14:paraId="30D139F7" w14:textId="73421CA4" w:rsidR="00446242" w:rsidRDefault="00446242" w:rsidP="00942920">
      <w:pPr>
        <w:tabs>
          <w:tab w:val="left" w:pos="0"/>
        </w:tabs>
        <w:ind w:right="644"/>
        <w:jc w:val="both"/>
        <w:rPr>
          <w:sz w:val="22"/>
          <w:szCs w:val="22"/>
        </w:rPr>
      </w:pPr>
    </w:p>
    <w:p w14:paraId="54F157F7" w14:textId="297319F9" w:rsidR="00B870BB" w:rsidRPr="00B870BB" w:rsidRDefault="00B870BB" w:rsidP="00B870BB">
      <w:pPr>
        <w:tabs>
          <w:tab w:val="left" w:pos="0"/>
        </w:tabs>
        <w:ind w:right="644"/>
        <w:jc w:val="both"/>
        <w:rPr>
          <w:sz w:val="22"/>
          <w:szCs w:val="22"/>
        </w:rPr>
      </w:pPr>
    </w:p>
    <w:sectPr w:rsidR="00B870BB" w:rsidRPr="00B870BB" w:rsidSect="00F565C6">
      <w:footerReference w:type="default" r:id="rId54"/>
      <w:headerReference w:type="first" r:id="rId55"/>
      <w:footerReference w:type="first" r:id="rId56"/>
      <w:type w:val="continuous"/>
      <w:pgSz w:w="11900" w:h="16840"/>
      <w:pgMar w:top="1440" w:right="1021" w:bottom="1440" w:left="102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5EBC" w14:textId="77777777" w:rsidR="000E5F87" w:rsidRDefault="000E5F87" w:rsidP="00F565C6">
      <w:pPr>
        <w:spacing w:after="0" w:line="240" w:lineRule="auto"/>
      </w:pPr>
      <w:r>
        <w:separator/>
      </w:r>
    </w:p>
  </w:endnote>
  <w:endnote w:type="continuationSeparator" w:id="0">
    <w:p w14:paraId="5F1E021B" w14:textId="77777777" w:rsidR="000E5F87" w:rsidRDefault="000E5F87"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A548" w14:textId="77777777" w:rsidR="000E5F87" w:rsidRDefault="00990D0C" w:rsidP="000E5F87">
    <w:pPr>
      <w:pStyle w:val="Footer"/>
      <w:tabs>
        <w:tab w:val="clear" w:pos="9026"/>
      </w:tabs>
    </w:pPr>
    <w:r>
      <w:rPr>
        <w:noProof/>
        <w:lang w:val="en-AU" w:eastAsia="en-AU"/>
      </w:rPr>
      <w:drawing>
        <wp:anchor distT="0" distB="0" distL="114300" distR="114300" simplePos="0" relativeHeight="251654656" behindDoc="1" locked="1" layoutInCell="1" allowOverlap="1" wp14:anchorId="20F97437" wp14:editId="1CEC26D8">
          <wp:simplePos x="0" y="0"/>
          <wp:positionH relativeFrom="page">
            <wp:align>center</wp:align>
          </wp:positionH>
          <wp:positionV relativeFrom="page">
            <wp:align>bottom</wp:align>
          </wp:positionV>
          <wp:extent cx="7560000" cy="1256400"/>
          <wp:effectExtent l="0" t="0" r="317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page">
            <wp14:pctWidth>0</wp14:pctWidth>
          </wp14:sizeRelH>
          <wp14:sizeRelV relativeFrom="page">
            <wp14:pctHeight>0</wp14:pctHeight>
          </wp14:sizeRelV>
        </wp:anchor>
      </w:drawing>
    </w:r>
  </w:p>
  <w:p w14:paraId="71F790CC" w14:textId="77777777" w:rsidR="000E5F87" w:rsidRPr="00541E30" w:rsidRDefault="000E5F87" w:rsidP="000E5F87">
    <w:pPr>
      <w:pStyle w:val="Footer"/>
    </w:pPr>
  </w:p>
  <w:p w14:paraId="417AD38D" w14:textId="77777777" w:rsidR="000E5F87" w:rsidRPr="004A31F3" w:rsidRDefault="000E5F87" w:rsidP="000E5F8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4C618" w14:textId="578EBC3F" w:rsidR="00651C38" w:rsidRPr="00D10C6B" w:rsidRDefault="00CB20A5">
    <w:pPr>
      <w:pStyle w:val="Footer"/>
      <w:rPr>
        <w:sz w:val="20"/>
        <w:szCs w:val="16"/>
      </w:rPr>
    </w:pPr>
    <w:r w:rsidRPr="00D10C6B">
      <w:rPr>
        <w:sz w:val="20"/>
        <w:szCs w:val="16"/>
      </w:rPr>
      <w:tab/>
    </w:r>
    <w:r w:rsidR="00D10C6B" w:rsidRPr="00D10C6B">
      <w:rPr>
        <w:noProof/>
        <w:sz w:val="24"/>
        <w:lang w:val="en-AU" w:eastAsia="en-AU"/>
      </w:rPr>
      <w:drawing>
        <wp:anchor distT="0" distB="0" distL="114300" distR="114300" simplePos="0" relativeHeight="251659776" behindDoc="1" locked="1" layoutInCell="1" allowOverlap="1" wp14:anchorId="69450227" wp14:editId="0D3AF0C2">
          <wp:simplePos x="0" y="0"/>
          <wp:positionH relativeFrom="page">
            <wp:align>right</wp:align>
          </wp:positionH>
          <wp:positionV relativeFrom="page">
            <wp:align>bottom</wp:align>
          </wp:positionV>
          <wp:extent cx="7559675" cy="12560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6030"/>
                  </a:xfrm>
                  <a:prstGeom prst="rect">
                    <a:avLst/>
                  </a:prstGeom>
                </pic:spPr>
              </pic:pic>
            </a:graphicData>
          </a:graphic>
          <wp14:sizeRelH relativeFrom="page">
            <wp14:pctWidth>0</wp14:pctWidth>
          </wp14:sizeRelH>
          <wp14:sizeRelV relativeFrom="page">
            <wp14:pctHeight>0</wp14:pctHeight>
          </wp14:sizeRelV>
        </wp:anchor>
      </w:drawing>
    </w:r>
    <w:r w:rsidRPr="00D10C6B">
      <w:rPr>
        <w:sz w:val="20"/>
        <w:szCs w:val="16"/>
      </w:rPr>
      <w:tab/>
    </w:r>
  </w:p>
  <w:p w14:paraId="08495B19" w14:textId="77777777" w:rsidR="00D10C6B" w:rsidRDefault="00D10C6B">
    <w:pPr>
      <w:pStyle w:val="Footer"/>
      <w:rPr>
        <w:sz w:val="16"/>
        <w:szCs w:val="16"/>
      </w:rPr>
    </w:pPr>
  </w:p>
  <w:p w14:paraId="01387AE5" w14:textId="77777777" w:rsidR="00D10C6B" w:rsidRPr="00074FF1" w:rsidRDefault="00D10C6B">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130456"/>
      <w:docPartObj>
        <w:docPartGallery w:val="Page Numbers (Bottom of Page)"/>
        <w:docPartUnique/>
      </w:docPartObj>
    </w:sdtPr>
    <w:sdtEndPr>
      <w:rPr>
        <w:color w:val="7F7F7F" w:themeColor="background1" w:themeShade="7F"/>
        <w:spacing w:val="60"/>
      </w:rPr>
    </w:sdtEndPr>
    <w:sdtContent>
      <w:p w14:paraId="4B6D73D0" w14:textId="39C641BF" w:rsidR="009222C7" w:rsidRDefault="009222C7" w:rsidP="009222C7">
        <w:pPr>
          <w:pStyle w:val="Footer"/>
          <w:pBdr>
            <w:top w:val="single" w:sz="4" w:space="1" w:color="D9D9D9" w:themeColor="background1" w:themeShade="D9"/>
          </w:pBdr>
          <w:spacing w:after="0" w:line="240" w:lineRule="auto"/>
        </w:pPr>
        <w:r>
          <w:t>Privacy Plan (</w:t>
        </w:r>
        <w:r w:rsidR="00F10353">
          <w:t>updated August 2021</w:t>
        </w:r>
        <w:r>
          <w:t>)</w:t>
        </w:r>
      </w:p>
      <w:p w14:paraId="4AF1FEB1" w14:textId="1A1E181C" w:rsidR="00C72972" w:rsidRPr="009222C7" w:rsidRDefault="009222C7" w:rsidP="009222C7">
        <w:pPr>
          <w:pStyle w:val="Footer"/>
          <w:pBdr>
            <w:top w:val="single" w:sz="4" w:space="1" w:color="D9D9D9" w:themeColor="background1" w:themeShade="D9"/>
          </w:pBdr>
          <w:spacing w:after="0" w:line="240" w:lineRule="auto"/>
          <w:rPr>
            <w:color w:val="7F7F7F" w:themeColor="background1" w:themeShade="7F"/>
            <w:spacing w:val="60"/>
          </w:rPr>
        </w:pPr>
        <w:r>
          <w:t>eDocs #</w:t>
        </w:r>
        <w:r w:rsidR="00073F89">
          <w:t>5703675</w:t>
        </w:r>
        <w:r>
          <w:tab/>
        </w:r>
        <w:r>
          <w:tab/>
          <w:t xml:space="preserve">                                                                         </w:t>
        </w: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240794146"/>
      <w:docPartObj>
        <w:docPartGallery w:val="Page Numbers (Bottom of Page)"/>
        <w:docPartUnique/>
      </w:docPartObj>
    </w:sdtPr>
    <w:sdtEndPr>
      <w:rPr>
        <w:noProof/>
      </w:rPr>
    </w:sdtEndPr>
    <w:sdtContent>
      <w:sdt>
        <w:sdtPr>
          <w:id w:val="-1580434634"/>
          <w:docPartObj>
            <w:docPartGallery w:val="Page Numbers (Bottom of Page)"/>
            <w:docPartUnique/>
          </w:docPartObj>
        </w:sdtPr>
        <w:sdtEndPr>
          <w:rPr>
            <w:color w:val="7F7F7F" w:themeColor="background1" w:themeShade="7F"/>
            <w:spacing w:val="60"/>
          </w:rPr>
        </w:sdtEndPr>
        <w:sdtContent>
          <w:p w14:paraId="57B24391" w14:textId="77777777" w:rsidR="00073F89" w:rsidRDefault="00073F89" w:rsidP="00073F89">
            <w:pPr>
              <w:pStyle w:val="Footer"/>
              <w:pBdr>
                <w:top w:val="single" w:sz="4" w:space="1" w:color="D9D9D9" w:themeColor="background1" w:themeShade="D9"/>
              </w:pBdr>
              <w:spacing w:after="0" w:line="240" w:lineRule="auto"/>
            </w:pPr>
            <w:r>
              <w:t>Privacy Plan (updated August 2021)</w:t>
            </w:r>
          </w:p>
          <w:p w14:paraId="1156D4B4" w14:textId="6CD6E5AB" w:rsidR="009C3300" w:rsidRPr="009222C7" w:rsidRDefault="00073F89" w:rsidP="00073F89">
            <w:pPr>
              <w:pStyle w:val="Footer"/>
              <w:pBdr>
                <w:top w:val="single" w:sz="4" w:space="1" w:color="D9D9D9" w:themeColor="background1" w:themeShade="D9"/>
              </w:pBdr>
              <w:spacing w:after="0" w:line="240" w:lineRule="auto"/>
            </w:pPr>
            <w:r>
              <w:t>eDocs #5703675</w:t>
            </w:r>
            <w:r w:rsidR="009222C7">
              <w:tab/>
            </w:r>
            <w:r w:rsidR="009222C7">
              <w:tab/>
              <w:t xml:space="preserve">                                                               </w:t>
            </w:r>
            <w:r w:rsidR="009222C7">
              <w:fldChar w:fldCharType="begin"/>
            </w:r>
            <w:r w:rsidR="009222C7">
              <w:instrText xml:space="preserve"> PAGE   \* MERGEFORMAT </w:instrText>
            </w:r>
            <w:r w:rsidR="009222C7">
              <w:fldChar w:fldCharType="separate"/>
            </w:r>
            <w:r w:rsidR="009222C7">
              <w:t>2</w:t>
            </w:r>
            <w:r w:rsidR="009222C7">
              <w:rPr>
                <w:noProof/>
              </w:rPr>
              <w:fldChar w:fldCharType="end"/>
            </w:r>
            <w:r w:rsidR="009222C7">
              <w:t xml:space="preserve"> | </w:t>
            </w:r>
            <w:r w:rsidR="009222C7">
              <w:rPr>
                <w:color w:val="7F7F7F" w:themeColor="background1" w:themeShade="7F"/>
                <w:spacing w:val="60"/>
              </w:rPr>
              <w:t>Page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EB92F" w14:textId="77777777" w:rsidR="000E5F87" w:rsidRDefault="000E5F87" w:rsidP="00F565C6">
      <w:pPr>
        <w:spacing w:after="0" w:line="240" w:lineRule="auto"/>
      </w:pPr>
      <w:r>
        <w:separator/>
      </w:r>
    </w:p>
  </w:footnote>
  <w:footnote w:type="continuationSeparator" w:id="0">
    <w:p w14:paraId="0C9AB444" w14:textId="77777777" w:rsidR="000E5F87" w:rsidRDefault="000E5F87" w:rsidP="00F565C6">
      <w:pPr>
        <w:spacing w:after="0" w:line="240" w:lineRule="auto"/>
      </w:pPr>
      <w:r>
        <w:continuationSeparator/>
      </w:r>
    </w:p>
  </w:footnote>
  <w:footnote w:id="1">
    <w:p w14:paraId="6C252C31" w14:textId="767352FB" w:rsidR="00B40000" w:rsidRPr="007E4718" w:rsidRDefault="00B40000" w:rsidP="007E4718">
      <w:pPr>
        <w:pStyle w:val="FootnoteText"/>
        <w:jc w:val="both"/>
        <w:rPr>
          <w:sz w:val="18"/>
          <w:szCs w:val="18"/>
          <w:lang w:val="en-AU"/>
        </w:rPr>
      </w:pPr>
      <w:r w:rsidRPr="007E4718">
        <w:rPr>
          <w:rStyle w:val="FootnoteReference"/>
          <w:sz w:val="18"/>
          <w:szCs w:val="18"/>
        </w:rPr>
        <w:footnoteRef/>
      </w:r>
      <w:r w:rsidRPr="007E4718">
        <w:rPr>
          <w:sz w:val="18"/>
          <w:szCs w:val="18"/>
        </w:rPr>
        <w:t xml:space="preserve"> References to the IPPs in this document </w:t>
      </w:r>
      <w:r w:rsidR="00B64E15">
        <w:rPr>
          <w:sz w:val="18"/>
          <w:szCs w:val="18"/>
        </w:rPr>
        <w:t>include</w:t>
      </w:r>
      <w:r w:rsidRPr="007E4718">
        <w:rPr>
          <w:sz w:val="18"/>
          <w:szCs w:val="18"/>
        </w:rPr>
        <w:t xml:space="preserve"> hyperlinks to Schedule 3 of the IP Act which contains the full description of the IPPs.</w:t>
      </w:r>
    </w:p>
  </w:footnote>
  <w:footnote w:id="2">
    <w:p w14:paraId="39F4F633" w14:textId="674089B7" w:rsidR="004731F2" w:rsidRPr="007E4718" w:rsidRDefault="004731F2" w:rsidP="007E4718">
      <w:pPr>
        <w:pStyle w:val="FootnoteText"/>
        <w:jc w:val="both"/>
        <w:rPr>
          <w:sz w:val="18"/>
          <w:szCs w:val="18"/>
          <w:lang w:val="en-AU"/>
        </w:rPr>
      </w:pPr>
      <w:r w:rsidRPr="007E4718">
        <w:rPr>
          <w:rStyle w:val="FootnoteReference"/>
          <w:sz w:val="18"/>
          <w:szCs w:val="18"/>
        </w:rPr>
        <w:footnoteRef/>
      </w:r>
      <w:r w:rsidRPr="007E4718">
        <w:rPr>
          <w:sz w:val="18"/>
          <w:szCs w:val="18"/>
        </w:rPr>
        <w:t xml:space="preserve"> </w:t>
      </w:r>
      <w:r w:rsidR="001D2A2B" w:rsidRPr="007E4718">
        <w:rPr>
          <w:sz w:val="18"/>
          <w:szCs w:val="18"/>
          <w:lang w:val="en-AU"/>
        </w:rPr>
        <w:t xml:space="preserve">The Office of </w:t>
      </w:r>
      <w:r w:rsidR="002F3F8B" w:rsidRPr="007E4718">
        <w:rPr>
          <w:sz w:val="18"/>
          <w:szCs w:val="18"/>
          <w:lang w:val="en-AU"/>
        </w:rPr>
        <w:t xml:space="preserve">the </w:t>
      </w:r>
      <w:r w:rsidRPr="007E4718">
        <w:rPr>
          <w:sz w:val="18"/>
          <w:szCs w:val="18"/>
          <w:lang w:val="en-AU"/>
        </w:rPr>
        <w:t>Director of Child Protection Litigation</w:t>
      </w:r>
      <w:r w:rsidR="006E15B3" w:rsidRPr="007E4718">
        <w:rPr>
          <w:sz w:val="18"/>
          <w:szCs w:val="18"/>
          <w:lang w:val="en-AU"/>
        </w:rPr>
        <w:t xml:space="preserve"> </w:t>
      </w:r>
      <w:r w:rsidR="001D2A2B" w:rsidRPr="007E4718">
        <w:rPr>
          <w:sz w:val="18"/>
          <w:szCs w:val="18"/>
          <w:lang w:val="en-AU"/>
        </w:rPr>
        <w:t>is resourced by the department.  However, the independent statutory officer leading the office reports direct to the Attorney-General</w:t>
      </w:r>
      <w:r w:rsidR="001D030B">
        <w:rPr>
          <w:sz w:val="18"/>
          <w:szCs w:val="18"/>
          <w:lang w:val="en-AU"/>
        </w:rPr>
        <w:t xml:space="preserve"> and Minister for Justice</w:t>
      </w:r>
      <w:r w:rsidR="006E15B3" w:rsidRPr="007E4718">
        <w:rPr>
          <w:sz w:val="18"/>
          <w:szCs w:val="18"/>
          <w:lang w:val="en-AU"/>
        </w:rPr>
        <w:t>.</w:t>
      </w:r>
    </w:p>
  </w:footnote>
  <w:footnote w:id="3">
    <w:p w14:paraId="49AF1594" w14:textId="61BE1126" w:rsidR="004731F2" w:rsidRPr="007E4718" w:rsidRDefault="004731F2" w:rsidP="007E4718">
      <w:pPr>
        <w:pStyle w:val="FootnoteText"/>
        <w:jc w:val="both"/>
        <w:rPr>
          <w:lang w:val="en-AU"/>
        </w:rPr>
      </w:pPr>
      <w:r w:rsidRPr="007E4718">
        <w:rPr>
          <w:rStyle w:val="FootnoteReference"/>
          <w:sz w:val="18"/>
          <w:szCs w:val="18"/>
        </w:rPr>
        <w:footnoteRef/>
      </w:r>
      <w:r w:rsidRPr="007E4718">
        <w:rPr>
          <w:sz w:val="18"/>
          <w:szCs w:val="18"/>
        </w:rPr>
        <w:t xml:space="preserve"> </w:t>
      </w:r>
      <w:r w:rsidR="001D2A2B" w:rsidRPr="007E4718">
        <w:rPr>
          <w:sz w:val="18"/>
          <w:szCs w:val="18"/>
          <w:lang w:val="en-AU"/>
        </w:rPr>
        <w:t xml:space="preserve">The Office of </w:t>
      </w:r>
      <w:r w:rsidR="002F3F8B" w:rsidRPr="007E4718">
        <w:rPr>
          <w:sz w:val="18"/>
          <w:szCs w:val="18"/>
          <w:lang w:val="en-AU"/>
        </w:rPr>
        <w:t xml:space="preserve">the </w:t>
      </w:r>
      <w:r w:rsidRPr="007E4718">
        <w:rPr>
          <w:sz w:val="18"/>
          <w:szCs w:val="18"/>
          <w:lang w:val="en-AU"/>
        </w:rPr>
        <w:t>Director of Public Prosecutions</w:t>
      </w:r>
      <w:r w:rsidR="006E15B3" w:rsidRPr="007E4718">
        <w:rPr>
          <w:sz w:val="18"/>
          <w:szCs w:val="18"/>
          <w:lang w:val="en-AU"/>
        </w:rPr>
        <w:t xml:space="preserve"> </w:t>
      </w:r>
      <w:r w:rsidR="001D2A2B" w:rsidRPr="007E4718">
        <w:rPr>
          <w:sz w:val="18"/>
          <w:szCs w:val="18"/>
          <w:lang w:val="en-AU"/>
        </w:rPr>
        <w:t xml:space="preserve">is resourced by the department.  However, the independent statutory officer leading the office reports direct to the </w:t>
      </w:r>
      <w:r w:rsidR="006E15B3" w:rsidRPr="007E4718">
        <w:rPr>
          <w:sz w:val="18"/>
          <w:szCs w:val="18"/>
          <w:lang w:val="en-AU"/>
        </w:rPr>
        <w:t>Attorney-General</w:t>
      </w:r>
      <w:r w:rsidR="001D030B">
        <w:rPr>
          <w:sz w:val="18"/>
          <w:szCs w:val="18"/>
          <w:lang w:val="en-AU"/>
        </w:rPr>
        <w:t xml:space="preserve"> and Minister for Justice</w:t>
      </w:r>
      <w:r w:rsidR="006E15B3" w:rsidRPr="007E4718">
        <w:rPr>
          <w:sz w:val="18"/>
          <w:szCs w:val="18"/>
          <w:lang w:val="en-AU"/>
        </w:rPr>
        <w:t>.</w:t>
      </w:r>
    </w:p>
  </w:footnote>
  <w:footnote w:id="4">
    <w:p w14:paraId="729C0C6B" w14:textId="0DA33823" w:rsidR="004731F2" w:rsidRPr="007E4718" w:rsidRDefault="004731F2" w:rsidP="007E4718">
      <w:pPr>
        <w:pStyle w:val="FootnoteText"/>
        <w:jc w:val="both"/>
        <w:rPr>
          <w:sz w:val="18"/>
          <w:szCs w:val="18"/>
          <w:lang w:val="en-AU"/>
        </w:rPr>
      </w:pPr>
      <w:r w:rsidRPr="007E4718">
        <w:rPr>
          <w:rStyle w:val="FootnoteReference"/>
          <w:sz w:val="18"/>
          <w:szCs w:val="18"/>
        </w:rPr>
        <w:footnoteRef/>
      </w:r>
      <w:r w:rsidRPr="007E4718">
        <w:rPr>
          <w:sz w:val="18"/>
          <w:szCs w:val="18"/>
        </w:rPr>
        <w:t xml:space="preserve"> </w:t>
      </w:r>
      <w:r w:rsidR="001D2A2B" w:rsidRPr="007E4718">
        <w:rPr>
          <w:sz w:val="18"/>
          <w:szCs w:val="18"/>
        </w:rPr>
        <w:t>The Office of</w:t>
      </w:r>
      <w:r w:rsidRPr="007E4718">
        <w:rPr>
          <w:sz w:val="18"/>
          <w:szCs w:val="18"/>
          <w:lang w:val="en-AU"/>
        </w:rPr>
        <w:t xml:space="preserve"> the Public Guardian</w:t>
      </w:r>
      <w:r w:rsidR="006E15B3" w:rsidRPr="007E4718">
        <w:rPr>
          <w:sz w:val="18"/>
          <w:szCs w:val="18"/>
          <w:lang w:val="en-AU"/>
        </w:rPr>
        <w:t xml:space="preserve"> </w:t>
      </w:r>
      <w:r w:rsidR="001D2A2B" w:rsidRPr="007E4718">
        <w:rPr>
          <w:sz w:val="18"/>
          <w:szCs w:val="18"/>
          <w:lang w:val="en-AU"/>
        </w:rPr>
        <w:t xml:space="preserve">is resourced by the department.  However, the independent statutory officer leading the office reports </w:t>
      </w:r>
      <w:r w:rsidR="00966862">
        <w:rPr>
          <w:sz w:val="18"/>
          <w:szCs w:val="18"/>
          <w:lang w:val="en-AU"/>
        </w:rPr>
        <w:t xml:space="preserve">to the </w:t>
      </w:r>
      <w:r w:rsidR="001D2A2B" w:rsidRPr="007E4718">
        <w:rPr>
          <w:sz w:val="18"/>
          <w:szCs w:val="18"/>
          <w:lang w:val="en-AU"/>
        </w:rPr>
        <w:t>Attorney-General</w:t>
      </w:r>
      <w:r w:rsidR="00966862">
        <w:rPr>
          <w:sz w:val="18"/>
          <w:szCs w:val="18"/>
          <w:lang w:val="en-AU"/>
        </w:rPr>
        <w:t xml:space="preserve"> and Minister for Justice</w:t>
      </w:r>
      <w:r w:rsidR="006E15B3" w:rsidRPr="007E4718">
        <w:rPr>
          <w:sz w:val="18"/>
          <w:szCs w:val="18"/>
          <w:lang w:val="en-AU"/>
        </w:rPr>
        <w:t>.</w:t>
      </w:r>
    </w:p>
  </w:footnote>
  <w:footnote w:id="5">
    <w:p w14:paraId="25118E33" w14:textId="0A0CC609" w:rsidR="004731F2" w:rsidRPr="007E4718" w:rsidRDefault="004731F2" w:rsidP="007E4718">
      <w:pPr>
        <w:pStyle w:val="FootnoteText"/>
        <w:jc w:val="both"/>
        <w:rPr>
          <w:lang w:val="en-AU"/>
        </w:rPr>
      </w:pPr>
      <w:r w:rsidRPr="007E4718">
        <w:rPr>
          <w:rStyle w:val="FootnoteReference"/>
          <w:sz w:val="18"/>
          <w:szCs w:val="18"/>
        </w:rPr>
        <w:footnoteRef/>
      </w:r>
      <w:r w:rsidRPr="007E4718">
        <w:rPr>
          <w:sz w:val="18"/>
          <w:szCs w:val="18"/>
        </w:rPr>
        <w:t xml:space="preserve"> </w:t>
      </w:r>
      <w:r w:rsidR="001D2A2B" w:rsidRPr="007E4718">
        <w:rPr>
          <w:sz w:val="18"/>
          <w:szCs w:val="18"/>
          <w:lang w:val="en-AU"/>
        </w:rPr>
        <w:t xml:space="preserve">The Office of </w:t>
      </w:r>
      <w:r w:rsidRPr="007E4718">
        <w:rPr>
          <w:sz w:val="18"/>
          <w:szCs w:val="18"/>
          <w:lang w:val="en-AU"/>
        </w:rPr>
        <w:t>the Public Advocate</w:t>
      </w:r>
      <w:r w:rsidR="006E15B3" w:rsidRPr="007E4718">
        <w:rPr>
          <w:sz w:val="18"/>
          <w:szCs w:val="18"/>
          <w:lang w:val="en-AU"/>
        </w:rPr>
        <w:t xml:space="preserve"> </w:t>
      </w:r>
      <w:r w:rsidR="001D2A2B" w:rsidRPr="007E4718">
        <w:rPr>
          <w:sz w:val="18"/>
          <w:szCs w:val="18"/>
          <w:lang w:val="en-AU"/>
        </w:rPr>
        <w:t>is resourced by the department.  However, the independent statutory officer leading the office reports direct to the Attorney-General</w:t>
      </w:r>
      <w:r w:rsidR="001D030B">
        <w:rPr>
          <w:sz w:val="18"/>
          <w:szCs w:val="18"/>
          <w:lang w:val="en-AU"/>
        </w:rPr>
        <w:t xml:space="preserve"> and Minister for Justice</w:t>
      </w:r>
      <w:r w:rsidR="006E15B3" w:rsidRPr="007E4718">
        <w:rPr>
          <w:sz w:val="18"/>
          <w:szCs w:val="18"/>
          <w:lang w:val="en-AU"/>
        </w:rPr>
        <w:t>.</w:t>
      </w:r>
    </w:p>
  </w:footnote>
  <w:footnote w:id="6">
    <w:p w14:paraId="74ED3B78" w14:textId="39DA263D" w:rsidR="004731F2" w:rsidRPr="007E4718" w:rsidRDefault="004731F2" w:rsidP="007E4718">
      <w:pPr>
        <w:pStyle w:val="FootnoteText"/>
        <w:jc w:val="both"/>
        <w:rPr>
          <w:sz w:val="18"/>
          <w:szCs w:val="18"/>
          <w:lang w:val="en-AU"/>
        </w:rPr>
      </w:pPr>
      <w:r w:rsidRPr="007E4718">
        <w:rPr>
          <w:rStyle w:val="FootnoteReference"/>
          <w:sz w:val="18"/>
          <w:szCs w:val="18"/>
        </w:rPr>
        <w:footnoteRef/>
      </w:r>
      <w:r w:rsidRPr="007E4718">
        <w:rPr>
          <w:sz w:val="18"/>
          <w:szCs w:val="18"/>
        </w:rPr>
        <w:t xml:space="preserve"> </w:t>
      </w:r>
      <w:r w:rsidR="001D2A2B" w:rsidRPr="007E4718">
        <w:rPr>
          <w:sz w:val="18"/>
          <w:szCs w:val="18"/>
          <w:lang w:val="en-AU"/>
        </w:rPr>
        <w:t xml:space="preserve">The Secretariat of the </w:t>
      </w:r>
      <w:r w:rsidRPr="007E4718">
        <w:rPr>
          <w:sz w:val="18"/>
          <w:szCs w:val="18"/>
          <w:lang w:val="en-AU"/>
        </w:rPr>
        <w:t>Law Reform Commission</w:t>
      </w:r>
      <w:r w:rsidR="006E15B3" w:rsidRPr="007E4718">
        <w:rPr>
          <w:sz w:val="18"/>
          <w:szCs w:val="18"/>
          <w:lang w:val="en-AU"/>
        </w:rPr>
        <w:t xml:space="preserve"> </w:t>
      </w:r>
      <w:r w:rsidR="001D2A2B" w:rsidRPr="007E4718">
        <w:rPr>
          <w:sz w:val="18"/>
          <w:szCs w:val="18"/>
          <w:lang w:val="en-AU"/>
        </w:rPr>
        <w:t xml:space="preserve">is resourced by the department.  However, the Commission </w:t>
      </w:r>
      <w:r w:rsidR="00BF2C58">
        <w:rPr>
          <w:sz w:val="18"/>
          <w:szCs w:val="18"/>
          <w:lang w:val="en-AU"/>
        </w:rPr>
        <w:t>is an independent statutory body</w:t>
      </w:r>
      <w:r w:rsidR="006E15B3" w:rsidRPr="007E4718">
        <w:rPr>
          <w:sz w:val="18"/>
          <w:szCs w:val="18"/>
          <w:lang w:val="en-AU"/>
        </w:rPr>
        <w:t>.</w:t>
      </w:r>
    </w:p>
  </w:footnote>
  <w:footnote w:id="7">
    <w:p w14:paraId="7E963023" w14:textId="5C6D46C4" w:rsidR="004731F2" w:rsidRPr="007E4718" w:rsidRDefault="004731F2" w:rsidP="007E4718">
      <w:pPr>
        <w:pStyle w:val="FootnoteText"/>
        <w:jc w:val="both"/>
        <w:rPr>
          <w:sz w:val="18"/>
          <w:szCs w:val="18"/>
          <w:lang w:val="en-AU"/>
        </w:rPr>
      </w:pPr>
      <w:r w:rsidRPr="007E4718">
        <w:rPr>
          <w:rStyle w:val="FootnoteReference"/>
          <w:sz w:val="18"/>
          <w:szCs w:val="18"/>
        </w:rPr>
        <w:footnoteRef/>
      </w:r>
      <w:r w:rsidRPr="007E4718">
        <w:rPr>
          <w:sz w:val="18"/>
          <w:szCs w:val="18"/>
        </w:rPr>
        <w:t xml:space="preserve"> </w:t>
      </w:r>
      <w:r w:rsidR="001D2A2B" w:rsidRPr="007E4718">
        <w:rPr>
          <w:sz w:val="18"/>
          <w:szCs w:val="18"/>
          <w:lang w:val="en-AU"/>
        </w:rPr>
        <w:t>The Office of the Legal Services Commission</w:t>
      </w:r>
      <w:r w:rsidR="006E15B3" w:rsidRPr="007E4718">
        <w:rPr>
          <w:sz w:val="18"/>
          <w:szCs w:val="18"/>
          <w:lang w:val="en-AU"/>
        </w:rPr>
        <w:t xml:space="preserve"> </w:t>
      </w:r>
      <w:r w:rsidR="001D2A2B" w:rsidRPr="007E4718">
        <w:rPr>
          <w:sz w:val="18"/>
          <w:szCs w:val="18"/>
          <w:lang w:val="en-AU"/>
        </w:rPr>
        <w:t xml:space="preserve">is resourced by the department.  However, the </w:t>
      </w:r>
      <w:r w:rsidR="00EF4ED0">
        <w:rPr>
          <w:sz w:val="18"/>
          <w:szCs w:val="18"/>
          <w:lang w:val="en-AU"/>
        </w:rPr>
        <w:t xml:space="preserve">Legal Services </w:t>
      </w:r>
      <w:r w:rsidR="001D2A2B" w:rsidRPr="007E4718">
        <w:rPr>
          <w:sz w:val="18"/>
          <w:szCs w:val="18"/>
          <w:lang w:val="en-AU"/>
        </w:rPr>
        <w:t xml:space="preserve">Commissioner </w:t>
      </w:r>
      <w:r w:rsidR="00EF4ED0">
        <w:rPr>
          <w:sz w:val="18"/>
          <w:szCs w:val="18"/>
          <w:lang w:val="en-AU"/>
        </w:rPr>
        <w:t xml:space="preserve">is an independent statutory officer who reports </w:t>
      </w:r>
      <w:r w:rsidR="001D2A2B" w:rsidRPr="007E4718">
        <w:rPr>
          <w:sz w:val="18"/>
          <w:szCs w:val="18"/>
          <w:lang w:val="en-AU"/>
        </w:rPr>
        <w:t>direct</w:t>
      </w:r>
      <w:r w:rsidR="00EF4ED0">
        <w:rPr>
          <w:sz w:val="18"/>
          <w:szCs w:val="18"/>
          <w:lang w:val="en-AU"/>
        </w:rPr>
        <w:t>ly</w:t>
      </w:r>
      <w:r w:rsidR="001D2A2B" w:rsidRPr="007E4718">
        <w:rPr>
          <w:sz w:val="18"/>
          <w:szCs w:val="18"/>
          <w:lang w:val="en-AU"/>
        </w:rPr>
        <w:t xml:space="preserve"> to the Attorney-General</w:t>
      </w:r>
      <w:r w:rsidR="001D030B">
        <w:rPr>
          <w:sz w:val="18"/>
          <w:szCs w:val="18"/>
          <w:lang w:val="en-AU"/>
        </w:rPr>
        <w:t xml:space="preserve"> and Minister for Justice</w:t>
      </w:r>
      <w:r w:rsidR="006E15B3" w:rsidRPr="007E4718">
        <w:rPr>
          <w:sz w:val="18"/>
          <w:szCs w:val="18"/>
          <w:lang w:val="en-AU"/>
        </w:rPr>
        <w:t>.</w:t>
      </w:r>
    </w:p>
  </w:footnote>
  <w:footnote w:id="8">
    <w:p w14:paraId="531B8193" w14:textId="58193EE1" w:rsidR="004731F2" w:rsidRPr="007E4718" w:rsidRDefault="004731F2" w:rsidP="007E4718">
      <w:pPr>
        <w:pStyle w:val="FootnoteText"/>
        <w:jc w:val="both"/>
        <w:rPr>
          <w:lang w:val="en-AU"/>
        </w:rPr>
      </w:pPr>
      <w:r w:rsidRPr="007E4718">
        <w:rPr>
          <w:rStyle w:val="FootnoteReference"/>
          <w:sz w:val="18"/>
          <w:szCs w:val="18"/>
        </w:rPr>
        <w:footnoteRef/>
      </w:r>
      <w:r w:rsidRPr="007E4718">
        <w:rPr>
          <w:sz w:val="18"/>
          <w:szCs w:val="18"/>
        </w:rPr>
        <w:t xml:space="preserve"> </w:t>
      </w:r>
      <w:r w:rsidR="001D2A2B" w:rsidRPr="007E4718">
        <w:rPr>
          <w:sz w:val="18"/>
          <w:szCs w:val="18"/>
        </w:rPr>
        <w:t xml:space="preserve">The Secretariat of the </w:t>
      </w:r>
      <w:r w:rsidRPr="007E4718">
        <w:rPr>
          <w:sz w:val="18"/>
          <w:szCs w:val="18"/>
          <w:lang w:val="en-AU"/>
        </w:rPr>
        <w:t>Queensland Sentencing Advisory Council</w:t>
      </w:r>
      <w:r w:rsidR="006E15B3" w:rsidRPr="007E4718">
        <w:rPr>
          <w:sz w:val="18"/>
          <w:szCs w:val="18"/>
          <w:lang w:val="en-AU"/>
        </w:rPr>
        <w:t xml:space="preserve"> </w:t>
      </w:r>
      <w:r w:rsidR="001D2A2B" w:rsidRPr="007E4718">
        <w:rPr>
          <w:sz w:val="18"/>
          <w:szCs w:val="18"/>
          <w:lang w:val="en-AU"/>
        </w:rPr>
        <w:t>is resourced by the department.  However, the independent council reports direct to the Attorney-General</w:t>
      </w:r>
      <w:r w:rsidR="001D030B">
        <w:rPr>
          <w:sz w:val="18"/>
          <w:szCs w:val="18"/>
          <w:lang w:val="en-AU"/>
        </w:rPr>
        <w:t xml:space="preserve"> and Minister for Justice</w:t>
      </w:r>
      <w:r w:rsidR="006E15B3" w:rsidRPr="007E4718">
        <w:rPr>
          <w:sz w:val="18"/>
          <w:szCs w:val="18"/>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1DE1" w14:textId="77777777" w:rsidR="000E5F87" w:rsidRDefault="00CE6549">
    <w:pPr>
      <w:pStyle w:val="Header"/>
    </w:pPr>
    <w:r>
      <w:rPr>
        <w:noProof/>
      </w:rPr>
      <w:pict w14:anchorId="3E10A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2480pt;height:489pt;z-index:-251655680;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B90F9" w14:textId="39641BB3" w:rsidR="000E5F87" w:rsidRPr="00541E30" w:rsidRDefault="00D10C6B" w:rsidP="000E5F87">
    <w:pPr>
      <w:pStyle w:val="Header"/>
    </w:pPr>
    <w:r>
      <w:rPr>
        <w:noProof/>
        <w:lang w:val="en-AU" w:eastAsia="en-AU"/>
      </w:rPr>
      <mc:AlternateContent>
        <mc:Choice Requires="wps">
          <w:drawing>
            <wp:anchor distT="0" distB="0" distL="114300" distR="114300" simplePos="0" relativeHeight="251658752" behindDoc="0" locked="0" layoutInCell="1" allowOverlap="1" wp14:anchorId="719D25EB" wp14:editId="1468D813">
              <wp:simplePos x="0" y="0"/>
              <wp:positionH relativeFrom="margin">
                <wp:posOffset>-542925</wp:posOffset>
              </wp:positionH>
              <wp:positionV relativeFrom="paragraph">
                <wp:posOffset>-352425</wp:posOffset>
              </wp:positionV>
              <wp:extent cx="701294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70129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05045" id="Straight Connector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75pt,-27.75pt" to="509.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" strokecolor="white [3212]" strokeweight=".5pt">
              <v:stroke joinstyle="miter"/>
              <w10:wrap anchorx="margin"/>
            </v:line>
          </w:pict>
        </mc:Fallback>
      </mc:AlternateContent>
    </w:r>
    <w:r w:rsidR="004627C0" w:rsidRPr="004627C0">
      <w:rPr>
        <w:noProof/>
        <w:lang w:val="en-AU" w:eastAsia="en-AU"/>
      </w:rPr>
      <mc:AlternateContent>
        <mc:Choice Requires="wps">
          <w:drawing>
            <wp:anchor distT="0" distB="0" distL="114300" distR="114300" simplePos="0" relativeHeight="251657728" behindDoc="0" locked="0" layoutInCell="1" allowOverlap="1" wp14:anchorId="2A9ADD2C" wp14:editId="1223BD60">
              <wp:simplePos x="0" y="0"/>
              <wp:positionH relativeFrom="column">
                <wp:posOffset>3447415</wp:posOffset>
              </wp:positionH>
              <wp:positionV relativeFrom="paragraph">
                <wp:posOffset>-584835</wp:posOffset>
              </wp:positionV>
              <wp:extent cx="3116580" cy="3016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116580" cy="301625"/>
                      </a:xfrm>
                      <a:prstGeom prst="rect">
                        <a:avLst/>
                      </a:prstGeom>
                      <a:noFill/>
                      <a:ln w="6350">
                        <a:noFill/>
                      </a:ln>
                    </wps:spPr>
                    <wps:txbx>
                      <w:txbxContent>
                        <w:p w14:paraId="10E34431" w14:textId="77777777" w:rsidR="004627C0" w:rsidRPr="00074FF1" w:rsidRDefault="004627C0" w:rsidP="004627C0">
                          <w:pPr>
                            <w:pStyle w:val="DJAGnameinheader"/>
                            <w:rPr>
                              <w:sz w:val="24"/>
                              <w:szCs w:val="24"/>
                            </w:rPr>
                          </w:pPr>
                          <w:r w:rsidRPr="00074FF1">
                            <w:rPr>
                              <w:sz w:val="24"/>
                              <w:szCs w:val="24"/>
                            </w:rPr>
                            <w:t>Department of Justice and Attorney-General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ADD2C" id="_x0000_t202" coordsize="21600,21600" o:spt="202" path="m,l,21600r21600,l21600,xe">
              <v:stroke joinstyle="miter"/>
              <v:path gradientshapeok="t" o:connecttype="rect"/>
            </v:shapetype>
            <v:shape id="Text Box 3" o:spid="_x0000_s1033" type="#_x0000_t202" style="position:absolute;margin-left:271.45pt;margin-top:-46.05pt;width:245.4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" filled="f" stroked="f" strokeweight=".5pt">
              <v:textbox>
                <w:txbxContent>
                  <w:p w14:paraId="10E34431" w14:textId="77777777" w:rsidR="004627C0" w:rsidRPr="00074FF1" w:rsidRDefault="004627C0" w:rsidP="004627C0">
                    <w:pPr>
                      <w:pStyle w:val="DJAGnameinheader"/>
                      <w:rPr>
                        <w:sz w:val="24"/>
                        <w:szCs w:val="24"/>
                      </w:rPr>
                    </w:pPr>
                    <w:r w:rsidRPr="00074FF1">
                      <w:rPr>
                        <w:sz w:val="24"/>
                        <w:szCs w:val="24"/>
                      </w:rPr>
                      <w:t>Department of Justice and Attorney-General</w:t>
                    </w:r>
                  </w:p>
                </w:txbxContent>
              </v:textbox>
            </v:shape>
          </w:pict>
        </mc:Fallback>
      </mc:AlternateContent>
    </w:r>
    <w:r w:rsidR="004627C0">
      <w:rPr>
        <w:noProof/>
        <w:lang w:val="en-AU" w:eastAsia="en-AU"/>
      </w:rPr>
      <w:drawing>
        <wp:anchor distT="0" distB="0" distL="114300" distR="114300" simplePos="0" relativeHeight="251656704" behindDoc="1" locked="1" layoutInCell="1" allowOverlap="1" wp14:anchorId="0024BDEE" wp14:editId="1C9713D4">
          <wp:simplePos x="0" y="0"/>
          <wp:positionH relativeFrom="page">
            <wp:posOffset>0</wp:posOffset>
          </wp:positionH>
          <wp:positionV relativeFrom="page">
            <wp:posOffset>0</wp:posOffset>
          </wp:positionV>
          <wp:extent cx="7560000" cy="128880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rsidR="00990D0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25F81" w14:textId="77777777" w:rsidR="00C72972" w:rsidRPr="00541E30" w:rsidRDefault="00C72972" w:rsidP="000E5F87">
    <w:pPr>
      <w:pStyle w:val="Header"/>
    </w:pPr>
    <w:r>
      <w:rPr>
        <w:noProof/>
        <w:lang w:val="en-AU" w:eastAsia="en-AU"/>
      </w:rPr>
      <mc:AlternateContent>
        <mc:Choice Requires="wps">
          <w:drawing>
            <wp:anchor distT="0" distB="0" distL="114300" distR="114300" simplePos="0" relativeHeight="251655680" behindDoc="0" locked="0" layoutInCell="1" allowOverlap="1" wp14:anchorId="1AF8A85C" wp14:editId="505FA3F4">
              <wp:simplePos x="0" y="0"/>
              <wp:positionH relativeFrom="column">
                <wp:posOffset>-126061</wp:posOffset>
              </wp:positionH>
              <wp:positionV relativeFrom="paragraph">
                <wp:posOffset>-351790</wp:posOffset>
              </wp:positionV>
              <wp:extent cx="2009775" cy="4292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23BBFCF4" w14:textId="77777777" w:rsidR="00C72972" w:rsidRPr="009C4922" w:rsidRDefault="00C72972" w:rsidP="000E5F87">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8A85C" id="_x0000_t202" coordsize="21600,21600" o:spt="202" path="m,l,21600r21600,l21600,xe">
              <v:stroke joinstyle="miter"/>
              <v:path gradientshapeok="t" o:connecttype="rect"/>
            </v:shapetype>
            <v:shape id="Text Box 12" o:spid="_x0000_s1034" type="#_x0000_t202" style="position:absolute;margin-left:-9.95pt;margin-top:-27.7pt;width:158.25pt;height:3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" filled="f" stroked="f" strokeweight=".5pt">
              <v:textbox>
                <w:txbxContent>
                  <w:p w14:paraId="23BBFCF4" w14:textId="77777777" w:rsidR="00C72972" w:rsidRPr="009C4922" w:rsidRDefault="00C72972" w:rsidP="000E5F87">
                    <w:pPr>
                      <w:pStyle w:val="Documenttypeinhead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133"/>
    <w:multiLevelType w:val="hybridMultilevel"/>
    <w:tmpl w:val="737CD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24608"/>
    <w:multiLevelType w:val="hybridMultilevel"/>
    <w:tmpl w:val="BC44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E4816"/>
    <w:multiLevelType w:val="multilevel"/>
    <w:tmpl w:val="8A5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44A70"/>
    <w:multiLevelType w:val="hybridMultilevel"/>
    <w:tmpl w:val="EEDC1C6C"/>
    <w:lvl w:ilvl="0" w:tplc="0C090001">
      <w:start w:val="1"/>
      <w:numFmt w:val="bullet"/>
      <w:lvlText w:val=""/>
      <w:lvlJc w:val="left"/>
      <w:pPr>
        <w:ind w:left="377" w:hanging="360"/>
      </w:pPr>
      <w:rPr>
        <w:rFonts w:ascii="Symbol" w:hAnsi="Symbol" w:hint="default"/>
      </w:rPr>
    </w:lvl>
    <w:lvl w:ilvl="1" w:tplc="0C090003" w:tentative="1">
      <w:start w:val="1"/>
      <w:numFmt w:val="bullet"/>
      <w:lvlText w:val="o"/>
      <w:lvlJc w:val="left"/>
      <w:pPr>
        <w:ind w:left="1097" w:hanging="360"/>
      </w:pPr>
      <w:rPr>
        <w:rFonts w:ascii="Courier New" w:hAnsi="Courier New" w:cs="Courier New" w:hint="default"/>
      </w:rPr>
    </w:lvl>
    <w:lvl w:ilvl="2" w:tplc="0C090005" w:tentative="1">
      <w:start w:val="1"/>
      <w:numFmt w:val="bullet"/>
      <w:lvlText w:val=""/>
      <w:lvlJc w:val="left"/>
      <w:pPr>
        <w:ind w:left="1817" w:hanging="360"/>
      </w:pPr>
      <w:rPr>
        <w:rFonts w:ascii="Wingdings" w:hAnsi="Wingdings" w:hint="default"/>
      </w:rPr>
    </w:lvl>
    <w:lvl w:ilvl="3" w:tplc="0C090001" w:tentative="1">
      <w:start w:val="1"/>
      <w:numFmt w:val="bullet"/>
      <w:lvlText w:val=""/>
      <w:lvlJc w:val="left"/>
      <w:pPr>
        <w:ind w:left="2537" w:hanging="360"/>
      </w:pPr>
      <w:rPr>
        <w:rFonts w:ascii="Symbol" w:hAnsi="Symbol" w:hint="default"/>
      </w:rPr>
    </w:lvl>
    <w:lvl w:ilvl="4" w:tplc="0C090003" w:tentative="1">
      <w:start w:val="1"/>
      <w:numFmt w:val="bullet"/>
      <w:lvlText w:val="o"/>
      <w:lvlJc w:val="left"/>
      <w:pPr>
        <w:ind w:left="3257" w:hanging="360"/>
      </w:pPr>
      <w:rPr>
        <w:rFonts w:ascii="Courier New" w:hAnsi="Courier New" w:cs="Courier New" w:hint="default"/>
      </w:rPr>
    </w:lvl>
    <w:lvl w:ilvl="5" w:tplc="0C090005" w:tentative="1">
      <w:start w:val="1"/>
      <w:numFmt w:val="bullet"/>
      <w:lvlText w:val=""/>
      <w:lvlJc w:val="left"/>
      <w:pPr>
        <w:ind w:left="3977" w:hanging="360"/>
      </w:pPr>
      <w:rPr>
        <w:rFonts w:ascii="Wingdings" w:hAnsi="Wingdings" w:hint="default"/>
      </w:rPr>
    </w:lvl>
    <w:lvl w:ilvl="6" w:tplc="0C090001" w:tentative="1">
      <w:start w:val="1"/>
      <w:numFmt w:val="bullet"/>
      <w:lvlText w:val=""/>
      <w:lvlJc w:val="left"/>
      <w:pPr>
        <w:ind w:left="4697" w:hanging="360"/>
      </w:pPr>
      <w:rPr>
        <w:rFonts w:ascii="Symbol" w:hAnsi="Symbol" w:hint="default"/>
      </w:rPr>
    </w:lvl>
    <w:lvl w:ilvl="7" w:tplc="0C090003" w:tentative="1">
      <w:start w:val="1"/>
      <w:numFmt w:val="bullet"/>
      <w:lvlText w:val="o"/>
      <w:lvlJc w:val="left"/>
      <w:pPr>
        <w:ind w:left="5417" w:hanging="360"/>
      </w:pPr>
      <w:rPr>
        <w:rFonts w:ascii="Courier New" w:hAnsi="Courier New" w:cs="Courier New" w:hint="default"/>
      </w:rPr>
    </w:lvl>
    <w:lvl w:ilvl="8" w:tplc="0C090005" w:tentative="1">
      <w:start w:val="1"/>
      <w:numFmt w:val="bullet"/>
      <w:lvlText w:val=""/>
      <w:lvlJc w:val="left"/>
      <w:pPr>
        <w:ind w:left="6137" w:hanging="360"/>
      </w:pPr>
      <w:rPr>
        <w:rFonts w:ascii="Wingdings" w:hAnsi="Wingdings" w:hint="default"/>
      </w:rPr>
    </w:lvl>
  </w:abstractNum>
  <w:abstractNum w:abstractNumId="4" w15:restartNumberingAfterBreak="0">
    <w:nsid w:val="202554F1"/>
    <w:multiLevelType w:val="hybridMultilevel"/>
    <w:tmpl w:val="B77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95566"/>
    <w:multiLevelType w:val="multilevel"/>
    <w:tmpl w:val="C79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06977"/>
    <w:multiLevelType w:val="hybridMultilevel"/>
    <w:tmpl w:val="802C8936"/>
    <w:lvl w:ilvl="0" w:tplc="463259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77934"/>
    <w:multiLevelType w:val="hybridMultilevel"/>
    <w:tmpl w:val="2FDC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A11609"/>
    <w:multiLevelType w:val="multilevel"/>
    <w:tmpl w:val="3D3E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CC3416"/>
    <w:multiLevelType w:val="multilevel"/>
    <w:tmpl w:val="E5C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23716"/>
    <w:multiLevelType w:val="hybridMultilevel"/>
    <w:tmpl w:val="1BBE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786489"/>
    <w:multiLevelType w:val="hybridMultilevel"/>
    <w:tmpl w:val="312E01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20B1BA3"/>
    <w:multiLevelType w:val="hybridMultilevel"/>
    <w:tmpl w:val="E6FAA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F21DC6"/>
    <w:multiLevelType w:val="hybridMultilevel"/>
    <w:tmpl w:val="B97C70E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5" w15:restartNumberingAfterBreak="0">
    <w:nsid w:val="6BC83219"/>
    <w:multiLevelType w:val="hybridMultilevel"/>
    <w:tmpl w:val="60FE6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4716FB"/>
    <w:multiLevelType w:val="hybridMultilevel"/>
    <w:tmpl w:val="850CA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8A0D85"/>
    <w:multiLevelType w:val="hybridMultilevel"/>
    <w:tmpl w:val="D05A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880E00"/>
    <w:multiLevelType w:val="hybridMultilevel"/>
    <w:tmpl w:val="71322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8"/>
  </w:num>
  <w:num w:numId="4">
    <w:abstractNumId w:val="11"/>
  </w:num>
  <w:num w:numId="5">
    <w:abstractNumId w:val="17"/>
  </w:num>
  <w:num w:numId="6">
    <w:abstractNumId w:val="12"/>
  </w:num>
  <w:num w:numId="7">
    <w:abstractNumId w:val="4"/>
  </w:num>
  <w:num w:numId="8">
    <w:abstractNumId w:val="3"/>
  </w:num>
  <w:num w:numId="9">
    <w:abstractNumId w:val="13"/>
  </w:num>
  <w:num w:numId="10">
    <w:abstractNumId w:val="0"/>
  </w:num>
  <w:num w:numId="11">
    <w:abstractNumId w:val="16"/>
  </w:num>
  <w:num w:numId="12">
    <w:abstractNumId w:val="2"/>
  </w:num>
  <w:num w:numId="13">
    <w:abstractNumId w:val="6"/>
  </w:num>
  <w:num w:numId="14">
    <w:abstractNumId w:val="10"/>
  </w:num>
  <w:num w:numId="15">
    <w:abstractNumId w:val="5"/>
  </w:num>
  <w:num w:numId="16">
    <w:abstractNumId w:val="8"/>
  </w:num>
  <w:num w:numId="17">
    <w:abstractNumId w:val="7"/>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242"/>
    <w:rsid w:val="00005566"/>
    <w:rsid w:val="00012DCB"/>
    <w:rsid w:val="0001464A"/>
    <w:rsid w:val="0003125E"/>
    <w:rsid w:val="00034895"/>
    <w:rsid w:val="00035772"/>
    <w:rsid w:val="0004031C"/>
    <w:rsid w:val="000709A9"/>
    <w:rsid w:val="00073F89"/>
    <w:rsid w:val="00074FF1"/>
    <w:rsid w:val="000B0499"/>
    <w:rsid w:val="000B06FD"/>
    <w:rsid w:val="000C3E05"/>
    <w:rsid w:val="000C62F5"/>
    <w:rsid w:val="000E0808"/>
    <w:rsid w:val="000E4E00"/>
    <w:rsid w:val="000E5F87"/>
    <w:rsid w:val="000F2109"/>
    <w:rsid w:val="0010294D"/>
    <w:rsid w:val="001041EF"/>
    <w:rsid w:val="00127D28"/>
    <w:rsid w:val="00141239"/>
    <w:rsid w:val="00153DE5"/>
    <w:rsid w:val="00187740"/>
    <w:rsid w:val="001A3C69"/>
    <w:rsid w:val="001B7C6C"/>
    <w:rsid w:val="001D030B"/>
    <w:rsid w:val="001D2A2B"/>
    <w:rsid w:val="001E3A31"/>
    <w:rsid w:val="001E5919"/>
    <w:rsid w:val="002108FB"/>
    <w:rsid w:val="0021425D"/>
    <w:rsid w:val="002232DE"/>
    <w:rsid w:val="002333B1"/>
    <w:rsid w:val="002359CF"/>
    <w:rsid w:val="00237796"/>
    <w:rsid w:val="00243EB0"/>
    <w:rsid w:val="00244DB5"/>
    <w:rsid w:val="00246EEE"/>
    <w:rsid w:val="002643FF"/>
    <w:rsid w:val="00266F58"/>
    <w:rsid w:val="002675D3"/>
    <w:rsid w:val="0027171C"/>
    <w:rsid w:val="002776C5"/>
    <w:rsid w:val="002B4C44"/>
    <w:rsid w:val="002D2313"/>
    <w:rsid w:val="002D73B5"/>
    <w:rsid w:val="002E705D"/>
    <w:rsid w:val="002F3F8B"/>
    <w:rsid w:val="002F63BF"/>
    <w:rsid w:val="00310ED1"/>
    <w:rsid w:val="00311D93"/>
    <w:rsid w:val="00311E29"/>
    <w:rsid w:val="003213C1"/>
    <w:rsid w:val="0032449F"/>
    <w:rsid w:val="00333319"/>
    <w:rsid w:val="0033740F"/>
    <w:rsid w:val="003651B8"/>
    <w:rsid w:val="003747B1"/>
    <w:rsid w:val="003A3DDB"/>
    <w:rsid w:val="003D6FCF"/>
    <w:rsid w:val="003E0386"/>
    <w:rsid w:val="003F0A8C"/>
    <w:rsid w:val="003F2E73"/>
    <w:rsid w:val="0040098C"/>
    <w:rsid w:val="00411710"/>
    <w:rsid w:val="0042495F"/>
    <w:rsid w:val="004259C8"/>
    <w:rsid w:val="00446242"/>
    <w:rsid w:val="00447781"/>
    <w:rsid w:val="0045374A"/>
    <w:rsid w:val="00461242"/>
    <w:rsid w:val="004627C0"/>
    <w:rsid w:val="00464715"/>
    <w:rsid w:val="004731F2"/>
    <w:rsid w:val="00481FD8"/>
    <w:rsid w:val="004A071A"/>
    <w:rsid w:val="004A30D9"/>
    <w:rsid w:val="004B27F3"/>
    <w:rsid w:val="004B4278"/>
    <w:rsid w:val="004B50D5"/>
    <w:rsid w:val="004C0F80"/>
    <w:rsid w:val="004D0460"/>
    <w:rsid w:val="004D19DA"/>
    <w:rsid w:val="004E3232"/>
    <w:rsid w:val="004E7579"/>
    <w:rsid w:val="004F491A"/>
    <w:rsid w:val="00516968"/>
    <w:rsid w:val="005237AC"/>
    <w:rsid w:val="00541328"/>
    <w:rsid w:val="00565009"/>
    <w:rsid w:val="005739B9"/>
    <w:rsid w:val="00574A0A"/>
    <w:rsid w:val="005A796C"/>
    <w:rsid w:val="005B35CD"/>
    <w:rsid w:val="005C0DD1"/>
    <w:rsid w:val="005D2919"/>
    <w:rsid w:val="00612907"/>
    <w:rsid w:val="00620B49"/>
    <w:rsid w:val="00623E1F"/>
    <w:rsid w:val="00650727"/>
    <w:rsid w:val="00651C38"/>
    <w:rsid w:val="00655CB4"/>
    <w:rsid w:val="00665995"/>
    <w:rsid w:val="006745E6"/>
    <w:rsid w:val="00674B6D"/>
    <w:rsid w:val="006942DE"/>
    <w:rsid w:val="006A27BB"/>
    <w:rsid w:val="006A3574"/>
    <w:rsid w:val="006C6111"/>
    <w:rsid w:val="006D3557"/>
    <w:rsid w:val="006E15B3"/>
    <w:rsid w:val="006F4C6A"/>
    <w:rsid w:val="006F76F4"/>
    <w:rsid w:val="00727E8D"/>
    <w:rsid w:val="007351A8"/>
    <w:rsid w:val="00743ECC"/>
    <w:rsid w:val="00746CD3"/>
    <w:rsid w:val="007633E9"/>
    <w:rsid w:val="00765954"/>
    <w:rsid w:val="0078362B"/>
    <w:rsid w:val="007A43C0"/>
    <w:rsid w:val="007C1120"/>
    <w:rsid w:val="007D1CC6"/>
    <w:rsid w:val="007D3B21"/>
    <w:rsid w:val="007D740F"/>
    <w:rsid w:val="007E4718"/>
    <w:rsid w:val="007F73D7"/>
    <w:rsid w:val="007F7E7C"/>
    <w:rsid w:val="008009AD"/>
    <w:rsid w:val="00806CCE"/>
    <w:rsid w:val="00833B0E"/>
    <w:rsid w:val="00844C13"/>
    <w:rsid w:val="00864758"/>
    <w:rsid w:val="00870663"/>
    <w:rsid w:val="00877144"/>
    <w:rsid w:val="00890BC2"/>
    <w:rsid w:val="008963BF"/>
    <w:rsid w:val="008B1EE0"/>
    <w:rsid w:val="008D01A0"/>
    <w:rsid w:val="008D1A8F"/>
    <w:rsid w:val="008D60F8"/>
    <w:rsid w:val="008F7DBD"/>
    <w:rsid w:val="00903422"/>
    <w:rsid w:val="009138BA"/>
    <w:rsid w:val="009222C7"/>
    <w:rsid w:val="00923D98"/>
    <w:rsid w:val="00931D8E"/>
    <w:rsid w:val="00934764"/>
    <w:rsid w:val="00942920"/>
    <w:rsid w:val="00954EB0"/>
    <w:rsid w:val="00957707"/>
    <w:rsid w:val="00966862"/>
    <w:rsid w:val="00983355"/>
    <w:rsid w:val="00990D0C"/>
    <w:rsid w:val="00992EFA"/>
    <w:rsid w:val="00996253"/>
    <w:rsid w:val="009B7150"/>
    <w:rsid w:val="009B7D5F"/>
    <w:rsid w:val="009C3300"/>
    <w:rsid w:val="009C42E6"/>
    <w:rsid w:val="009D1305"/>
    <w:rsid w:val="009D3A49"/>
    <w:rsid w:val="009E11CD"/>
    <w:rsid w:val="009E22CC"/>
    <w:rsid w:val="00A065E9"/>
    <w:rsid w:val="00A11DD2"/>
    <w:rsid w:val="00A26036"/>
    <w:rsid w:val="00A33CAB"/>
    <w:rsid w:val="00A47814"/>
    <w:rsid w:val="00A535FA"/>
    <w:rsid w:val="00A544BB"/>
    <w:rsid w:val="00A54D3F"/>
    <w:rsid w:val="00A61D26"/>
    <w:rsid w:val="00A765FF"/>
    <w:rsid w:val="00A807E8"/>
    <w:rsid w:val="00AB0F50"/>
    <w:rsid w:val="00AC0BC3"/>
    <w:rsid w:val="00AC22A2"/>
    <w:rsid w:val="00AC6B2E"/>
    <w:rsid w:val="00B00925"/>
    <w:rsid w:val="00B11EEF"/>
    <w:rsid w:val="00B359AC"/>
    <w:rsid w:val="00B40000"/>
    <w:rsid w:val="00B416FE"/>
    <w:rsid w:val="00B562F4"/>
    <w:rsid w:val="00B56345"/>
    <w:rsid w:val="00B64E15"/>
    <w:rsid w:val="00B839D6"/>
    <w:rsid w:val="00B870BB"/>
    <w:rsid w:val="00BE415B"/>
    <w:rsid w:val="00BE426B"/>
    <w:rsid w:val="00BF2C58"/>
    <w:rsid w:val="00BF3639"/>
    <w:rsid w:val="00C27250"/>
    <w:rsid w:val="00C3667C"/>
    <w:rsid w:val="00C46BBE"/>
    <w:rsid w:val="00C51E82"/>
    <w:rsid w:val="00C545EA"/>
    <w:rsid w:val="00C665F7"/>
    <w:rsid w:val="00C72972"/>
    <w:rsid w:val="00C92A81"/>
    <w:rsid w:val="00CA2827"/>
    <w:rsid w:val="00CB20A5"/>
    <w:rsid w:val="00CD1126"/>
    <w:rsid w:val="00CD6070"/>
    <w:rsid w:val="00CE384C"/>
    <w:rsid w:val="00CE3B9A"/>
    <w:rsid w:val="00CE6549"/>
    <w:rsid w:val="00CE7E20"/>
    <w:rsid w:val="00D10C6B"/>
    <w:rsid w:val="00D11F92"/>
    <w:rsid w:val="00D13F90"/>
    <w:rsid w:val="00D15EBB"/>
    <w:rsid w:val="00D20A1D"/>
    <w:rsid w:val="00D20A4F"/>
    <w:rsid w:val="00D20ADC"/>
    <w:rsid w:val="00D42309"/>
    <w:rsid w:val="00D42B3C"/>
    <w:rsid w:val="00D52F08"/>
    <w:rsid w:val="00D53EDE"/>
    <w:rsid w:val="00D661F4"/>
    <w:rsid w:val="00D704D5"/>
    <w:rsid w:val="00DA2049"/>
    <w:rsid w:val="00DF142F"/>
    <w:rsid w:val="00E11641"/>
    <w:rsid w:val="00E43553"/>
    <w:rsid w:val="00E52DDC"/>
    <w:rsid w:val="00E5707D"/>
    <w:rsid w:val="00E71FFE"/>
    <w:rsid w:val="00E81807"/>
    <w:rsid w:val="00EA4684"/>
    <w:rsid w:val="00EA5E55"/>
    <w:rsid w:val="00EA7926"/>
    <w:rsid w:val="00EB1266"/>
    <w:rsid w:val="00EB1AE4"/>
    <w:rsid w:val="00EB5C15"/>
    <w:rsid w:val="00EE61DE"/>
    <w:rsid w:val="00EE6E68"/>
    <w:rsid w:val="00EF03B7"/>
    <w:rsid w:val="00EF4ED0"/>
    <w:rsid w:val="00EF6A0A"/>
    <w:rsid w:val="00F10353"/>
    <w:rsid w:val="00F1483E"/>
    <w:rsid w:val="00F41669"/>
    <w:rsid w:val="00F465AF"/>
    <w:rsid w:val="00F478E0"/>
    <w:rsid w:val="00F5571A"/>
    <w:rsid w:val="00F565C6"/>
    <w:rsid w:val="00F853F4"/>
    <w:rsid w:val="00F85FE7"/>
    <w:rsid w:val="00FC135E"/>
    <w:rsid w:val="00FF2573"/>
    <w:rsid w:val="00FF4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D806AF"/>
  <w15:chartTrackingRefBased/>
  <w15:docId w15:val="{F371D63D-D3AA-4FD9-9FF8-B23F647B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C6"/>
    <w:pPr>
      <w:spacing w:after="120" w:line="260" w:lineRule="exact"/>
    </w:pPr>
    <w:rPr>
      <w:rFonts w:ascii="Arial" w:hAnsi="Arial"/>
      <w:sz w:val="21"/>
      <w:szCs w:val="24"/>
      <w:lang w:val="en-US"/>
    </w:rPr>
  </w:style>
  <w:style w:type="paragraph" w:styleId="Heading1">
    <w:name w:val="heading 1"/>
    <w:next w:val="Normal"/>
    <w:link w:val="Heading1Char"/>
    <w:autoRedefine/>
    <w:uiPriority w:val="9"/>
    <w:qFormat/>
    <w:rsid w:val="00F565C6"/>
    <w:pPr>
      <w:keepNext/>
      <w:keepLines/>
      <w:spacing w:before="360" w:after="120" w:line="340" w:lineRule="exact"/>
      <w:outlineLvl w:val="0"/>
    </w:pPr>
    <w:rPr>
      <w:rFonts w:ascii="Arial" w:eastAsiaTheme="majorEastAsia" w:hAnsi="Arial" w:cstheme="majorBidi"/>
      <w:b/>
      <w:color w:val="AF4C64"/>
      <w:sz w:val="32"/>
      <w:szCs w:val="32"/>
      <w:lang w:val="en-US"/>
    </w:rPr>
  </w:style>
  <w:style w:type="paragraph" w:styleId="Heading2">
    <w:name w:val="heading 2"/>
    <w:next w:val="Normal"/>
    <w:link w:val="Heading2Char"/>
    <w:uiPriority w:val="9"/>
    <w:unhideWhenUsed/>
    <w:qFormat/>
    <w:rsid w:val="00F565C6"/>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next w:val="Normal"/>
    <w:link w:val="Heading3Char"/>
    <w:autoRedefine/>
    <w:uiPriority w:val="9"/>
    <w:unhideWhenUsed/>
    <w:qFormat/>
    <w:rsid w:val="00F565C6"/>
    <w:pPr>
      <w:keepNext/>
      <w:keepLines/>
      <w:spacing w:before="180" w:after="120" w:line="280" w:lineRule="exact"/>
      <w:outlineLvl w:val="2"/>
    </w:pPr>
    <w:rPr>
      <w:rFonts w:ascii="Arial" w:eastAsiaTheme="majorEastAsia" w:hAnsi="Arial" w:cstheme="majorBidi"/>
      <w:color w:val="AF4C6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5C6"/>
    <w:rPr>
      <w:rFonts w:ascii="Arial" w:eastAsiaTheme="majorEastAsia" w:hAnsi="Arial" w:cstheme="majorBidi"/>
      <w:b/>
      <w:color w:val="AF4C64"/>
      <w:sz w:val="32"/>
      <w:szCs w:val="32"/>
      <w:lang w:val="en-US"/>
    </w:rPr>
  </w:style>
  <w:style w:type="character" w:customStyle="1" w:styleId="Heading2Char">
    <w:name w:val="Heading 2 Char"/>
    <w:basedOn w:val="DefaultParagraphFont"/>
    <w:link w:val="Heading2"/>
    <w:uiPriority w:val="9"/>
    <w:rsid w:val="00F565C6"/>
    <w:rPr>
      <w:rFonts w:ascii="Arial" w:eastAsiaTheme="majorEastAsia" w:hAnsi="Arial" w:cstheme="majorBidi"/>
      <w:color w:val="AF4C64"/>
      <w:sz w:val="26"/>
      <w:szCs w:val="26"/>
      <w:lang w:val="en-US"/>
    </w:rPr>
  </w:style>
  <w:style w:type="character" w:customStyle="1" w:styleId="Heading3Char">
    <w:name w:val="Heading 3 Char"/>
    <w:basedOn w:val="DefaultParagraphFont"/>
    <w:link w:val="Heading3"/>
    <w:uiPriority w:val="9"/>
    <w:rsid w:val="00F565C6"/>
    <w:rPr>
      <w:rFonts w:ascii="Arial" w:eastAsiaTheme="majorEastAsia" w:hAnsi="Arial" w:cstheme="majorBidi"/>
      <w:color w:val="AF4C64"/>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F565C6"/>
    <w:pPr>
      <w:spacing w:after="360" w:line="600" w:lineRule="exact"/>
      <w:ind w:left="-142" w:right="-65"/>
    </w:pPr>
    <w:rPr>
      <w:rFonts w:ascii="Arial" w:eastAsiaTheme="majorEastAsia" w:hAnsi="Arial" w:cstheme="majorBidi"/>
      <w:b/>
      <w:color w:val="AF4C64"/>
      <w:spacing w:val="-10"/>
      <w:kern w:val="28"/>
      <w:sz w:val="56"/>
      <w:szCs w:val="56"/>
      <w:lang w:val="en-US"/>
    </w:rPr>
  </w:style>
  <w:style w:type="character" w:customStyle="1" w:styleId="TitleChar">
    <w:name w:val="Title Char"/>
    <w:basedOn w:val="DefaultParagraphFont"/>
    <w:link w:val="Title"/>
    <w:uiPriority w:val="10"/>
    <w:rsid w:val="00F565C6"/>
    <w:rPr>
      <w:rFonts w:ascii="Arial" w:eastAsiaTheme="majorEastAsia" w:hAnsi="Arial" w:cstheme="majorBidi"/>
      <w:b/>
      <w:color w:val="AF4C64"/>
      <w:spacing w:val="-10"/>
      <w:kern w:val="28"/>
      <w:sz w:val="56"/>
      <w:szCs w:val="56"/>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paragraph" w:styleId="NoSpacing">
    <w:name w:val="No Spacing"/>
    <w:uiPriority w:val="1"/>
    <w:qFormat/>
    <w:rsid w:val="00957707"/>
    <w:pPr>
      <w:spacing w:after="0" w:line="240" w:lineRule="auto"/>
    </w:pPr>
    <w:rPr>
      <w:rFonts w:ascii="Arial" w:hAnsi="Arial"/>
      <w:sz w:val="21"/>
      <w:szCs w:val="24"/>
      <w:lang w:val="en-US"/>
    </w:rPr>
  </w:style>
  <w:style w:type="character" w:styleId="Hyperlink">
    <w:name w:val="Hyperlink"/>
    <w:rsid w:val="00C72972"/>
    <w:rPr>
      <w:color w:val="0000FF"/>
      <w:sz w:val="22"/>
      <w:u w:val="single"/>
    </w:rPr>
  </w:style>
  <w:style w:type="paragraph" w:styleId="ListParagraph">
    <w:name w:val="List Paragraph"/>
    <w:basedOn w:val="Normal"/>
    <w:uiPriority w:val="34"/>
    <w:qFormat/>
    <w:rsid w:val="00C72972"/>
    <w:pPr>
      <w:spacing w:after="0" w:line="240" w:lineRule="auto"/>
      <w:ind w:left="720"/>
      <w:contextualSpacing/>
    </w:pPr>
    <w:rPr>
      <w:rFonts w:eastAsia="Times New Roman" w:cs="Times New Roman"/>
      <w:sz w:val="22"/>
      <w:lang w:val="en-AU" w:eastAsia="en-AU"/>
    </w:rPr>
  </w:style>
  <w:style w:type="paragraph" w:styleId="TOCHeading">
    <w:name w:val="TOC Heading"/>
    <w:basedOn w:val="Heading1"/>
    <w:next w:val="Normal"/>
    <w:uiPriority w:val="39"/>
    <w:unhideWhenUsed/>
    <w:qFormat/>
    <w:rsid w:val="00C72972"/>
    <w:pPr>
      <w:spacing w:before="240" w:after="0" w:line="259" w:lineRule="auto"/>
      <w:outlineLvl w:val="9"/>
    </w:pPr>
    <w:rPr>
      <w:rFonts w:asciiTheme="majorHAnsi" w:hAnsiTheme="majorHAnsi"/>
      <w:b w:val="0"/>
      <w:color w:val="2E74B5" w:themeColor="accent1" w:themeShade="BF"/>
    </w:rPr>
  </w:style>
  <w:style w:type="character" w:styleId="CommentReference">
    <w:name w:val="annotation reference"/>
    <w:basedOn w:val="DefaultParagraphFont"/>
    <w:rsid w:val="00C72972"/>
    <w:rPr>
      <w:sz w:val="16"/>
      <w:szCs w:val="16"/>
    </w:rPr>
  </w:style>
  <w:style w:type="paragraph" w:styleId="CommentText">
    <w:name w:val="annotation text"/>
    <w:basedOn w:val="Normal"/>
    <w:link w:val="CommentTextChar"/>
    <w:rsid w:val="00C72972"/>
    <w:pPr>
      <w:spacing w:after="0" w:line="240" w:lineRule="auto"/>
    </w:pPr>
    <w:rPr>
      <w:rFonts w:eastAsia="Times New Roman" w:cs="Times New Roman"/>
      <w:sz w:val="20"/>
      <w:szCs w:val="20"/>
      <w:lang w:val="en-AU" w:eastAsia="en-AU"/>
    </w:rPr>
  </w:style>
  <w:style w:type="character" w:customStyle="1" w:styleId="CommentTextChar">
    <w:name w:val="Comment Text Char"/>
    <w:basedOn w:val="DefaultParagraphFont"/>
    <w:link w:val="CommentText"/>
    <w:rsid w:val="00C72972"/>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C72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97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11641"/>
    <w:pPr>
      <w:spacing w:after="120"/>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E11641"/>
    <w:rPr>
      <w:rFonts w:ascii="Arial" w:eastAsia="Times New Roman" w:hAnsi="Arial" w:cs="Times New Roman"/>
      <w:b/>
      <w:bCs/>
      <w:sz w:val="20"/>
      <w:szCs w:val="20"/>
      <w:lang w:val="en-US" w:eastAsia="en-AU"/>
    </w:rPr>
  </w:style>
  <w:style w:type="paragraph" w:styleId="NormalWeb">
    <w:name w:val="Normal (Web)"/>
    <w:basedOn w:val="Normal"/>
    <w:uiPriority w:val="99"/>
    <w:semiHidden/>
    <w:unhideWhenUsed/>
    <w:rsid w:val="009C42E6"/>
    <w:pPr>
      <w:spacing w:after="150" w:line="240" w:lineRule="auto"/>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C92A81"/>
    <w:rPr>
      <w:color w:val="954F72" w:themeColor="followedHyperlink"/>
      <w:u w:val="single"/>
    </w:rPr>
  </w:style>
  <w:style w:type="character" w:styleId="Emphasis">
    <w:name w:val="Emphasis"/>
    <w:basedOn w:val="DefaultParagraphFont"/>
    <w:uiPriority w:val="20"/>
    <w:qFormat/>
    <w:rsid w:val="00333319"/>
    <w:rPr>
      <w:i/>
      <w:iCs/>
    </w:rPr>
  </w:style>
  <w:style w:type="paragraph" w:styleId="FootnoteText">
    <w:name w:val="footnote text"/>
    <w:basedOn w:val="Normal"/>
    <w:link w:val="FootnoteTextChar"/>
    <w:uiPriority w:val="99"/>
    <w:semiHidden/>
    <w:unhideWhenUsed/>
    <w:rsid w:val="00473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1F2"/>
    <w:rPr>
      <w:rFonts w:ascii="Arial" w:hAnsi="Arial"/>
      <w:sz w:val="20"/>
      <w:szCs w:val="20"/>
      <w:lang w:val="en-US"/>
    </w:rPr>
  </w:style>
  <w:style w:type="character" w:styleId="FootnoteReference">
    <w:name w:val="footnote reference"/>
    <w:basedOn w:val="DefaultParagraphFont"/>
    <w:uiPriority w:val="99"/>
    <w:semiHidden/>
    <w:unhideWhenUsed/>
    <w:rsid w:val="00473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03142">
      <w:bodyDiv w:val="1"/>
      <w:marLeft w:val="0"/>
      <w:marRight w:val="0"/>
      <w:marTop w:val="0"/>
      <w:marBottom w:val="0"/>
      <w:divBdr>
        <w:top w:val="none" w:sz="0" w:space="0" w:color="auto"/>
        <w:left w:val="none" w:sz="0" w:space="0" w:color="auto"/>
        <w:bottom w:val="none" w:sz="0" w:space="0" w:color="auto"/>
        <w:right w:val="none" w:sz="0" w:space="0" w:color="auto"/>
      </w:divBdr>
      <w:divsChild>
        <w:div w:id="1470248090">
          <w:marLeft w:val="0"/>
          <w:marRight w:val="0"/>
          <w:marTop w:val="0"/>
          <w:marBottom w:val="0"/>
          <w:divBdr>
            <w:top w:val="none" w:sz="0" w:space="0" w:color="auto"/>
            <w:left w:val="none" w:sz="0" w:space="0" w:color="auto"/>
            <w:bottom w:val="none" w:sz="0" w:space="0" w:color="auto"/>
            <w:right w:val="none" w:sz="0" w:space="0" w:color="auto"/>
          </w:divBdr>
          <w:divsChild>
            <w:div w:id="1059474820">
              <w:marLeft w:val="0"/>
              <w:marRight w:val="0"/>
              <w:marTop w:val="0"/>
              <w:marBottom w:val="0"/>
              <w:divBdr>
                <w:top w:val="none" w:sz="0" w:space="0" w:color="auto"/>
                <w:left w:val="none" w:sz="0" w:space="0" w:color="auto"/>
                <w:bottom w:val="none" w:sz="0" w:space="0" w:color="auto"/>
                <w:right w:val="none" w:sz="0" w:space="0" w:color="auto"/>
              </w:divBdr>
              <w:divsChild>
                <w:div w:id="1752197743">
                  <w:marLeft w:val="0"/>
                  <w:marRight w:val="0"/>
                  <w:marTop w:val="0"/>
                  <w:marBottom w:val="0"/>
                  <w:divBdr>
                    <w:top w:val="none" w:sz="0" w:space="0" w:color="auto"/>
                    <w:left w:val="none" w:sz="0" w:space="0" w:color="auto"/>
                    <w:bottom w:val="none" w:sz="0" w:space="0" w:color="auto"/>
                    <w:right w:val="none" w:sz="0" w:space="0" w:color="auto"/>
                  </w:divBdr>
                  <w:divsChild>
                    <w:div w:id="1237014764">
                      <w:marLeft w:val="0"/>
                      <w:marRight w:val="0"/>
                      <w:marTop w:val="0"/>
                      <w:marBottom w:val="0"/>
                      <w:divBdr>
                        <w:top w:val="none" w:sz="0" w:space="0" w:color="auto"/>
                        <w:left w:val="none" w:sz="0" w:space="0" w:color="auto"/>
                        <w:bottom w:val="none" w:sz="0" w:space="0" w:color="auto"/>
                        <w:right w:val="none" w:sz="0" w:space="0" w:color="auto"/>
                      </w:divBdr>
                      <w:divsChild>
                        <w:div w:id="2038650664">
                          <w:marLeft w:val="0"/>
                          <w:marRight w:val="0"/>
                          <w:marTop w:val="0"/>
                          <w:marBottom w:val="0"/>
                          <w:divBdr>
                            <w:top w:val="none" w:sz="0" w:space="0" w:color="auto"/>
                            <w:left w:val="none" w:sz="0" w:space="0" w:color="auto"/>
                            <w:bottom w:val="none" w:sz="0" w:space="0" w:color="auto"/>
                            <w:right w:val="none" w:sz="0" w:space="0" w:color="auto"/>
                          </w:divBdr>
                          <w:divsChild>
                            <w:div w:id="39981517">
                              <w:marLeft w:val="0"/>
                              <w:marRight w:val="0"/>
                              <w:marTop w:val="0"/>
                              <w:marBottom w:val="0"/>
                              <w:divBdr>
                                <w:top w:val="none" w:sz="0" w:space="0" w:color="auto"/>
                                <w:left w:val="none" w:sz="0" w:space="0" w:color="auto"/>
                                <w:bottom w:val="none" w:sz="0" w:space="0" w:color="auto"/>
                                <w:right w:val="none" w:sz="0" w:space="0" w:color="auto"/>
                              </w:divBdr>
                              <w:divsChild>
                                <w:div w:id="1380859855">
                                  <w:marLeft w:val="0"/>
                                  <w:marRight w:val="0"/>
                                  <w:marTop w:val="0"/>
                                  <w:marBottom w:val="300"/>
                                  <w:divBdr>
                                    <w:top w:val="none" w:sz="0" w:space="0" w:color="auto"/>
                                    <w:left w:val="none" w:sz="0" w:space="0" w:color="auto"/>
                                    <w:bottom w:val="none" w:sz="0" w:space="0" w:color="auto"/>
                                    <w:right w:val="none" w:sz="0" w:space="0" w:color="auto"/>
                                  </w:divBdr>
                                  <w:divsChild>
                                    <w:div w:id="738291822">
                                      <w:marLeft w:val="0"/>
                                      <w:marRight w:val="0"/>
                                      <w:marTop w:val="0"/>
                                      <w:marBottom w:val="0"/>
                                      <w:divBdr>
                                        <w:top w:val="none" w:sz="0" w:space="0" w:color="auto"/>
                                        <w:left w:val="none" w:sz="0" w:space="0" w:color="auto"/>
                                        <w:bottom w:val="none" w:sz="0" w:space="0" w:color="auto"/>
                                        <w:right w:val="none" w:sz="0" w:space="0" w:color="auto"/>
                                      </w:divBdr>
                                      <w:divsChild>
                                        <w:div w:id="7960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932137">
      <w:bodyDiv w:val="1"/>
      <w:marLeft w:val="0"/>
      <w:marRight w:val="0"/>
      <w:marTop w:val="0"/>
      <w:marBottom w:val="0"/>
      <w:divBdr>
        <w:top w:val="none" w:sz="0" w:space="0" w:color="auto"/>
        <w:left w:val="none" w:sz="0" w:space="0" w:color="auto"/>
        <w:bottom w:val="none" w:sz="0" w:space="0" w:color="auto"/>
        <w:right w:val="none" w:sz="0" w:space="0" w:color="auto"/>
      </w:divBdr>
      <w:divsChild>
        <w:div w:id="765927657">
          <w:marLeft w:val="0"/>
          <w:marRight w:val="0"/>
          <w:marTop w:val="0"/>
          <w:marBottom w:val="0"/>
          <w:divBdr>
            <w:top w:val="none" w:sz="0" w:space="0" w:color="auto"/>
            <w:left w:val="none" w:sz="0" w:space="0" w:color="auto"/>
            <w:bottom w:val="none" w:sz="0" w:space="0" w:color="auto"/>
            <w:right w:val="none" w:sz="0" w:space="0" w:color="auto"/>
          </w:divBdr>
          <w:divsChild>
            <w:div w:id="1189492507">
              <w:marLeft w:val="0"/>
              <w:marRight w:val="0"/>
              <w:marTop w:val="0"/>
              <w:marBottom w:val="0"/>
              <w:divBdr>
                <w:top w:val="none" w:sz="0" w:space="0" w:color="auto"/>
                <w:left w:val="none" w:sz="0" w:space="0" w:color="auto"/>
                <w:bottom w:val="none" w:sz="0" w:space="0" w:color="auto"/>
                <w:right w:val="none" w:sz="0" w:space="0" w:color="auto"/>
              </w:divBdr>
              <w:divsChild>
                <w:div w:id="79106464">
                  <w:marLeft w:val="0"/>
                  <w:marRight w:val="0"/>
                  <w:marTop w:val="0"/>
                  <w:marBottom w:val="0"/>
                  <w:divBdr>
                    <w:top w:val="none" w:sz="0" w:space="0" w:color="auto"/>
                    <w:left w:val="none" w:sz="0" w:space="0" w:color="auto"/>
                    <w:bottom w:val="none" w:sz="0" w:space="0" w:color="auto"/>
                    <w:right w:val="none" w:sz="0" w:space="0" w:color="auto"/>
                  </w:divBdr>
                  <w:divsChild>
                    <w:div w:id="1419057180">
                      <w:marLeft w:val="0"/>
                      <w:marRight w:val="0"/>
                      <w:marTop w:val="0"/>
                      <w:marBottom w:val="0"/>
                      <w:divBdr>
                        <w:top w:val="none" w:sz="0" w:space="0" w:color="auto"/>
                        <w:left w:val="none" w:sz="0" w:space="0" w:color="auto"/>
                        <w:bottom w:val="none" w:sz="0" w:space="0" w:color="auto"/>
                        <w:right w:val="none" w:sz="0" w:space="0" w:color="auto"/>
                      </w:divBdr>
                      <w:divsChild>
                        <w:div w:id="795443128">
                          <w:marLeft w:val="0"/>
                          <w:marRight w:val="0"/>
                          <w:marTop w:val="0"/>
                          <w:marBottom w:val="0"/>
                          <w:divBdr>
                            <w:top w:val="none" w:sz="0" w:space="0" w:color="auto"/>
                            <w:left w:val="none" w:sz="0" w:space="0" w:color="auto"/>
                            <w:bottom w:val="none" w:sz="0" w:space="0" w:color="auto"/>
                            <w:right w:val="none" w:sz="0" w:space="0" w:color="auto"/>
                          </w:divBdr>
                          <w:divsChild>
                            <w:div w:id="1503471553">
                              <w:marLeft w:val="300"/>
                              <w:marRight w:val="300"/>
                              <w:marTop w:val="0"/>
                              <w:marBottom w:val="0"/>
                              <w:divBdr>
                                <w:top w:val="none" w:sz="0" w:space="0" w:color="auto"/>
                                <w:left w:val="none" w:sz="0" w:space="0" w:color="auto"/>
                                <w:bottom w:val="none" w:sz="0" w:space="0" w:color="auto"/>
                                <w:right w:val="none" w:sz="0" w:space="0" w:color="auto"/>
                              </w:divBdr>
                              <w:divsChild>
                                <w:div w:id="812142066">
                                  <w:marLeft w:val="0"/>
                                  <w:marRight w:val="0"/>
                                  <w:marTop w:val="0"/>
                                  <w:marBottom w:val="0"/>
                                  <w:divBdr>
                                    <w:top w:val="none" w:sz="0" w:space="0" w:color="auto"/>
                                    <w:left w:val="none" w:sz="0" w:space="0" w:color="auto"/>
                                    <w:bottom w:val="none" w:sz="0" w:space="0" w:color="auto"/>
                                    <w:right w:val="none" w:sz="0" w:space="0" w:color="auto"/>
                                  </w:divBdr>
                                  <w:divsChild>
                                    <w:div w:id="95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042939">
      <w:bodyDiv w:val="1"/>
      <w:marLeft w:val="0"/>
      <w:marRight w:val="0"/>
      <w:marTop w:val="0"/>
      <w:marBottom w:val="0"/>
      <w:divBdr>
        <w:top w:val="none" w:sz="0" w:space="0" w:color="auto"/>
        <w:left w:val="none" w:sz="0" w:space="0" w:color="auto"/>
        <w:bottom w:val="none" w:sz="0" w:space="0" w:color="auto"/>
        <w:right w:val="none" w:sz="0" w:space="0" w:color="auto"/>
      </w:divBdr>
      <w:divsChild>
        <w:div w:id="232814358">
          <w:marLeft w:val="0"/>
          <w:marRight w:val="0"/>
          <w:marTop w:val="0"/>
          <w:marBottom w:val="0"/>
          <w:divBdr>
            <w:top w:val="none" w:sz="0" w:space="0" w:color="auto"/>
            <w:left w:val="none" w:sz="0" w:space="0" w:color="auto"/>
            <w:bottom w:val="none" w:sz="0" w:space="0" w:color="auto"/>
            <w:right w:val="none" w:sz="0" w:space="0" w:color="auto"/>
          </w:divBdr>
          <w:divsChild>
            <w:div w:id="562331597">
              <w:marLeft w:val="0"/>
              <w:marRight w:val="0"/>
              <w:marTop w:val="0"/>
              <w:marBottom w:val="0"/>
              <w:divBdr>
                <w:top w:val="none" w:sz="0" w:space="0" w:color="auto"/>
                <w:left w:val="none" w:sz="0" w:space="0" w:color="auto"/>
                <w:bottom w:val="none" w:sz="0" w:space="0" w:color="auto"/>
                <w:right w:val="none" w:sz="0" w:space="0" w:color="auto"/>
              </w:divBdr>
              <w:divsChild>
                <w:div w:id="872304479">
                  <w:marLeft w:val="0"/>
                  <w:marRight w:val="0"/>
                  <w:marTop w:val="0"/>
                  <w:marBottom w:val="0"/>
                  <w:divBdr>
                    <w:top w:val="none" w:sz="0" w:space="0" w:color="auto"/>
                    <w:left w:val="none" w:sz="0" w:space="0" w:color="auto"/>
                    <w:bottom w:val="none" w:sz="0" w:space="0" w:color="auto"/>
                    <w:right w:val="none" w:sz="0" w:space="0" w:color="auto"/>
                  </w:divBdr>
                  <w:divsChild>
                    <w:div w:id="680549367">
                      <w:marLeft w:val="0"/>
                      <w:marRight w:val="0"/>
                      <w:marTop w:val="0"/>
                      <w:marBottom w:val="0"/>
                      <w:divBdr>
                        <w:top w:val="none" w:sz="0" w:space="0" w:color="auto"/>
                        <w:left w:val="none" w:sz="0" w:space="0" w:color="auto"/>
                        <w:bottom w:val="none" w:sz="0" w:space="0" w:color="auto"/>
                        <w:right w:val="none" w:sz="0" w:space="0" w:color="auto"/>
                      </w:divBdr>
                      <w:divsChild>
                        <w:div w:id="2143382980">
                          <w:marLeft w:val="0"/>
                          <w:marRight w:val="0"/>
                          <w:marTop w:val="0"/>
                          <w:marBottom w:val="0"/>
                          <w:divBdr>
                            <w:top w:val="none" w:sz="0" w:space="0" w:color="auto"/>
                            <w:left w:val="none" w:sz="0" w:space="0" w:color="auto"/>
                            <w:bottom w:val="none" w:sz="0" w:space="0" w:color="auto"/>
                            <w:right w:val="none" w:sz="0" w:space="0" w:color="auto"/>
                          </w:divBdr>
                          <w:divsChild>
                            <w:div w:id="109782869">
                              <w:marLeft w:val="0"/>
                              <w:marRight w:val="0"/>
                              <w:marTop w:val="0"/>
                              <w:marBottom w:val="0"/>
                              <w:divBdr>
                                <w:top w:val="none" w:sz="0" w:space="0" w:color="auto"/>
                                <w:left w:val="none" w:sz="0" w:space="0" w:color="auto"/>
                                <w:bottom w:val="none" w:sz="0" w:space="0" w:color="auto"/>
                                <w:right w:val="none" w:sz="0" w:space="0" w:color="auto"/>
                              </w:divBdr>
                              <w:divsChild>
                                <w:div w:id="1561749978">
                                  <w:marLeft w:val="0"/>
                                  <w:marRight w:val="0"/>
                                  <w:marTop w:val="0"/>
                                  <w:marBottom w:val="300"/>
                                  <w:divBdr>
                                    <w:top w:val="none" w:sz="0" w:space="0" w:color="auto"/>
                                    <w:left w:val="none" w:sz="0" w:space="0" w:color="auto"/>
                                    <w:bottom w:val="none" w:sz="0" w:space="0" w:color="auto"/>
                                    <w:right w:val="none" w:sz="0" w:space="0" w:color="auto"/>
                                  </w:divBdr>
                                  <w:divsChild>
                                    <w:div w:id="517887855">
                                      <w:marLeft w:val="0"/>
                                      <w:marRight w:val="0"/>
                                      <w:marTop w:val="0"/>
                                      <w:marBottom w:val="0"/>
                                      <w:divBdr>
                                        <w:top w:val="none" w:sz="0" w:space="0" w:color="auto"/>
                                        <w:left w:val="none" w:sz="0" w:space="0" w:color="auto"/>
                                        <w:bottom w:val="none" w:sz="0" w:space="0" w:color="auto"/>
                                        <w:right w:val="none" w:sz="0" w:space="0" w:color="auto"/>
                                      </w:divBdr>
                                      <w:divsChild>
                                        <w:div w:id="1845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616798">
      <w:bodyDiv w:val="1"/>
      <w:marLeft w:val="0"/>
      <w:marRight w:val="0"/>
      <w:marTop w:val="0"/>
      <w:marBottom w:val="0"/>
      <w:divBdr>
        <w:top w:val="none" w:sz="0" w:space="0" w:color="auto"/>
        <w:left w:val="none" w:sz="0" w:space="0" w:color="auto"/>
        <w:bottom w:val="none" w:sz="0" w:space="0" w:color="auto"/>
        <w:right w:val="none" w:sz="0" w:space="0" w:color="auto"/>
      </w:divBdr>
    </w:div>
    <w:div w:id="722555870">
      <w:bodyDiv w:val="1"/>
      <w:marLeft w:val="0"/>
      <w:marRight w:val="0"/>
      <w:marTop w:val="0"/>
      <w:marBottom w:val="0"/>
      <w:divBdr>
        <w:top w:val="none" w:sz="0" w:space="0" w:color="auto"/>
        <w:left w:val="none" w:sz="0" w:space="0" w:color="auto"/>
        <w:bottom w:val="none" w:sz="0" w:space="0" w:color="auto"/>
        <w:right w:val="none" w:sz="0" w:space="0" w:color="auto"/>
      </w:divBdr>
      <w:divsChild>
        <w:div w:id="2093382712">
          <w:marLeft w:val="0"/>
          <w:marRight w:val="0"/>
          <w:marTop w:val="0"/>
          <w:marBottom w:val="0"/>
          <w:divBdr>
            <w:top w:val="none" w:sz="0" w:space="0" w:color="auto"/>
            <w:left w:val="none" w:sz="0" w:space="0" w:color="auto"/>
            <w:bottom w:val="none" w:sz="0" w:space="0" w:color="auto"/>
            <w:right w:val="none" w:sz="0" w:space="0" w:color="auto"/>
          </w:divBdr>
          <w:divsChild>
            <w:div w:id="1158227447">
              <w:marLeft w:val="-300"/>
              <w:marRight w:val="-300"/>
              <w:marTop w:val="0"/>
              <w:marBottom w:val="0"/>
              <w:divBdr>
                <w:top w:val="none" w:sz="0" w:space="0" w:color="auto"/>
                <w:left w:val="none" w:sz="0" w:space="0" w:color="auto"/>
                <w:bottom w:val="none" w:sz="0" w:space="0" w:color="auto"/>
                <w:right w:val="none" w:sz="0" w:space="0" w:color="auto"/>
              </w:divBdr>
              <w:divsChild>
                <w:div w:id="1768425601">
                  <w:marLeft w:val="0"/>
                  <w:marRight w:val="0"/>
                  <w:marTop w:val="0"/>
                  <w:marBottom w:val="0"/>
                  <w:divBdr>
                    <w:top w:val="none" w:sz="0" w:space="0" w:color="auto"/>
                    <w:left w:val="none" w:sz="0" w:space="0" w:color="auto"/>
                    <w:bottom w:val="none" w:sz="0" w:space="0" w:color="auto"/>
                    <w:right w:val="none" w:sz="0" w:space="0" w:color="auto"/>
                  </w:divBdr>
                  <w:divsChild>
                    <w:div w:id="1670936744">
                      <w:marLeft w:val="0"/>
                      <w:marRight w:val="0"/>
                      <w:marTop w:val="0"/>
                      <w:marBottom w:val="225"/>
                      <w:divBdr>
                        <w:top w:val="none" w:sz="0" w:space="0" w:color="auto"/>
                        <w:left w:val="none" w:sz="0" w:space="0" w:color="auto"/>
                        <w:bottom w:val="none" w:sz="0" w:space="0" w:color="auto"/>
                        <w:right w:val="none" w:sz="0" w:space="0" w:color="auto"/>
                      </w:divBdr>
                      <w:divsChild>
                        <w:div w:id="3684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571240">
      <w:bodyDiv w:val="1"/>
      <w:marLeft w:val="0"/>
      <w:marRight w:val="0"/>
      <w:marTop w:val="0"/>
      <w:marBottom w:val="0"/>
      <w:divBdr>
        <w:top w:val="none" w:sz="0" w:space="0" w:color="auto"/>
        <w:left w:val="none" w:sz="0" w:space="0" w:color="auto"/>
        <w:bottom w:val="none" w:sz="0" w:space="0" w:color="auto"/>
        <w:right w:val="none" w:sz="0" w:space="0" w:color="auto"/>
      </w:divBdr>
      <w:divsChild>
        <w:div w:id="689262559">
          <w:marLeft w:val="0"/>
          <w:marRight w:val="0"/>
          <w:marTop w:val="0"/>
          <w:marBottom w:val="0"/>
          <w:divBdr>
            <w:top w:val="none" w:sz="0" w:space="0" w:color="auto"/>
            <w:left w:val="none" w:sz="0" w:space="0" w:color="auto"/>
            <w:bottom w:val="none" w:sz="0" w:space="0" w:color="auto"/>
            <w:right w:val="none" w:sz="0" w:space="0" w:color="auto"/>
          </w:divBdr>
          <w:divsChild>
            <w:div w:id="620036691">
              <w:marLeft w:val="0"/>
              <w:marRight w:val="0"/>
              <w:marTop w:val="0"/>
              <w:marBottom w:val="0"/>
              <w:divBdr>
                <w:top w:val="none" w:sz="0" w:space="0" w:color="auto"/>
                <w:left w:val="none" w:sz="0" w:space="0" w:color="auto"/>
                <w:bottom w:val="none" w:sz="0" w:space="0" w:color="auto"/>
                <w:right w:val="none" w:sz="0" w:space="0" w:color="auto"/>
              </w:divBdr>
              <w:divsChild>
                <w:div w:id="695812045">
                  <w:marLeft w:val="0"/>
                  <w:marRight w:val="0"/>
                  <w:marTop w:val="0"/>
                  <w:marBottom w:val="0"/>
                  <w:divBdr>
                    <w:top w:val="none" w:sz="0" w:space="0" w:color="auto"/>
                    <w:left w:val="none" w:sz="0" w:space="0" w:color="auto"/>
                    <w:bottom w:val="none" w:sz="0" w:space="0" w:color="auto"/>
                    <w:right w:val="none" w:sz="0" w:space="0" w:color="auto"/>
                  </w:divBdr>
                  <w:divsChild>
                    <w:div w:id="306712785">
                      <w:marLeft w:val="0"/>
                      <w:marRight w:val="0"/>
                      <w:marTop w:val="0"/>
                      <w:marBottom w:val="0"/>
                      <w:divBdr>
                        <w:top w:val="none" w:sz="0" w:space="0" w:color="auto"/>
                        <w:left w:val="none" w:sz="0" w:space="0" w:color="auto"/>
                        <w:bottom w:val="none" w:sz="0" w:space="0" w:color="auto"/>
                        <w:right w:val="none" w:sz="0" w:space="0" w:color="auto"/>
                      </w:divBdr>
                      <w:divsChild>
                        <w:div w:id="1553880043">
                          <w:marLeft w:val="0"/>
                          <w:marRight w:val="0"/>
                          <w:marTop w:val="0"/>
                          <w:marBottom w:val="0"/>
                          <w:divBdr>
                            <w:top w:val="none" w:sz="0" w:space="0" w:color="auto"/>
                            <w:left w:val="none" w:sz="0" w:space="0" w:color="auto"/>
                            <w:bottom w:val="none" w:sz="0" w:space="0" w:color="auto"/>
                            <w:right w:val="none" w:sz="0" w:space="0" w:color="auto"/>
                          </w:divBdr>
                          <w:divsChild>
                            <w:div w:id="2120447250">
                              <w:marLeft w:val="300"/>
                              <w:marRight w:val="300"/>
                              <w:marTop w:val="0"/>
                              <w:marBottom w:val="0"/>
                              <w:divBdr>
                                <w:top w:val="none" w:sz="0" w:space="0" w:color="auto"/>
                                <w:left w:val="none" w:sz="0" w:space="0" w:color="auto"/>
                                <w:bottom w:val="none" w:sz="0" w:space="0" w:color="auto"/>
                                <w:right w:val="none" w:sz="0" w:space="0" w:color="auto"/>
                              </w:divBdr>
                              <w:divsChild>
                                <w:div w:id="982733663">
                                  <w:marLeft w:val="0"/>
                                  <w:marRight w:val="0"/>
                                  <w:marTop w:val="0"/>
                                  <w:marBottom w:val="0"/>
                                  <w:divBdr>
                                    <w:top w:val="none" w:sz="0" w:space="0" w:color="auto"/>
                                    <w:left w:val="none" w:sz="0" w:space="0" w:color="auto"/>
                                    <w:bottom w:val="none" w:sz="0" w:space="0" w:color="auto"/>
                                    <w:right w:val="none" w:sz="0" w:space="0" w:color="auto"/>
                                  </w:divBdr>
                                  <w:divsChild>
                                    <w:div w:id="5671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111478">
      <w:bodyDiv w:val="1"/>
      <w:marLeft w:val="0"/>
      <w:marRight w:val="0"/>
      <w:marTop w:val="0"/>
      <w:marBottom w:val="0"/>
      <w:divBdr>
        <w:top w:val="none" w:sz="0" w:space="0" w:color="auto"/>
        <w:left w:val="none" w:sz="0" w:space="0" w:color="auto"/>
        <w:bottom w:val="none" w:sz="0" w:space="0" w:color="auto"/>
        <w:right w:val="none" w:sz="0" w:space="0" w:color="auto"/>
      </w:divBdr>
      <w:divsChild>
        <w:div w:id="193347857">
          <w:marLeft w:val="0"/>
          <w:marRight w:val="0"/>
          <w:marTop w:val="0"/>
          <w:marBottom w:val="0"/>
          <w:divBdr>
            <w:top w:val="none" w:sz="0" w:space="0" w:color="auto"/>
            <w:left w:val="none" w:sz="0" w:space="0" w:color="auto"/>
            <w:bottom w:val="none" w:sz="0" w:space="0" w:color="auto"/>
            <w:right w:val="none" w:sz="0" w:space="0" w:color="auto"/>
          </w:divBdr>
          <w:divsChild>
            <w:div w:id="292760583">
              <w:marLeft w:val="0"/>
              <w:marRight w:val="0"/>
              <w:marTop w:val="0"/>
              <w:marBottom w:val="0"/>
              <w:divBdr>
                <w:top w:val="none" w:sz="0" w:space="0" w:color="auto"/>
                <w:left w:val="none" w:sz="0" w:space="0" w:color="auto"/>
                <w:bottom w:val="none" w:sz="0" w:space="0" w:color="auto"/>
                <w:right w:val="none" w:sz="0" w:space="0" w:color="auto"/>
              </w:divBdr>
              <w:divsChild>
                <w:div w:id="310714771">
                  <w:marLeft w:val="0"/>
                  <w:marRight w:val="0"/>
                  <w:marTop w:val="0"/>
                  <w:marBottom w:val="0"/>
                  <w:divBdr>
                    <w:top w:val="none" w:sz="0" w:space="0" w:color="auto"/>
                    <w:left w:val="none" w:sz="0" w:space="0" w:color="auto"/>
                    <w:bottom w:val="none" w:sz="0" w:space="0" w:color="auto"/>
                    <w:right w:val="none" w:sz="0" w:space="0" w:color="auto"/>
                  </w:divBdr>
                  <w:divsChild>
                    <w:div w:id="1229422468">
                      <w:marLeft w:val="0"/>
                      <w:marRight w:val="0"/>
                      <w:marTop w:val="0"/>
                      <w:marBottom w:val="0"/>
                      <w:divBdr>
                        <w:top w:val="none" w:sz="0" w:space="0" w:color="auto"/>
                        <w:left w:val="none" w:sz="0" w:space="0" w:color="auto"/>
                        <w:bottom w:val="none" w:sz="0" w:space="0" w:color="auto"/>
                        <w:right w:val="none" w:sz="0" w:space="0" w:color="auto"/>
                      </w:divBdr>
                      <w:divsChild>
                        <w:div w:id="2017420971">
                          <w:marLeft w:val="0"/>
                          <w:marRight w:val="0"/>
                          <w:marTop w:val="0"/>
                          <w:marBottom w:val="0"/>
                          <w:divBdr>
                            <w:top w:val="none" w:sz="0" w:space="0" w:color="auto"/>
                            <w:left w:val="none" w:sz="0" w:space="0" w:color="auto"/>
                            <w:bottom w:val="none" w:sz="0" w:space="0" w:color="auto"/>
                            <w:right w:val="none" w:sz="0" w:space="0" w:color="auto"/>
                          </w:divBdr>
                          <w:divsChild>
                            <w:div w:id="1918436919">
                              <w:marLeft w:val="300"/>
                              <w:marRight w:val="300"/>
                              <w:marTop w:val="0"/>
                              <w:marBottom w:val="0"/>
                              <w:divBdr>
                                <w:top w:val="none" w:sz="0" w:space="0" w:color="auto"/>
                                <w:left w:val="none" w:sz="0" w:space="0" w:color="auto"/>
                                <w:bottom w:val="none" w:sz="0" w:space="0" w:color="auto"/>
                                <w:right w:val="none" w:sz="0" w:space="0" w:color="auto"/>
                              </w:divBdr>
                              <w:divsChild>
                                <w:div w:id="925575961">
                                  <w:marLeft w:val="0"/>
                                  <w:marRight w:val="0"/>
                                  <w:marTop w:val="0"/>
                                  <w:marBottom w:val="0"/>
                                  <w:divBdr>
                                    <w:top w:val="none" w:sz="0" w:space="0" w:color="auto"/>
                                    <w:left w:val="none" w:sz="0" w:space="0" w:color="auto"/>
                                    <w:bottom w:val="none" w:sz="0" w:space="0" w:color="auto"/>
                                    <w:right w:val="none" w:sz="0" w:space="0" w:color="auto"/>
                                  </w:divBdr>
                                  <w:divsChild>
                                    <w:div w:id="10945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assic.austlii.edu.au/au/legis/qld/consol_act/ipa2009231/sch3.html" TargetMode="External"/><Relationship Id="rId18" Type="http://schemas.openxmlformats.org/officeDocument/2006/relationships/image" Target="media/image4.png"/><Relationship Id="rId26" Type="http://schemas.openxmlformats.org/officeDocument/2006/relationships/image" Target="media/image5.png"/><Relationship Id="rId39" Type="http://schemas.openxmlformats.org/officeDocument/2006/relationships/hyperlink" Target="http://classic.austlii.edu.au/au/legis/qld/consol_act/ipa2009231/sch3.html" TargetMode="External"/><Relationship Id="rId21" Type="http://schemas.openxmlformats.org/officeDocument/2006/relationships/hyperlink" Target="http://www.oic.qld.gov.au" TargetMode="External"/><Relationship Id="rId34" Type="http://schemas.openxmlformats.org/officeDocument/2006/relationships/hyperlink" Target="http://classic.austlii.edu.au/au/legis/qld/consol_act/ipa2009231/sch3.html" TargetMode="External"/><Relationship Id="rId42" Type="http://schemas.openxmlformats.org/officeDocument/2006/relationships/hyperlink" Target="http://classic.austlii.edu.au/au/legis/qld/consol_act/ipa2009231/sch3.html" TargetMode="External"/><Relationship Id="rId47" Type="http://schemas.openxmlformats.org/officeDocument/2006/relationships/hyperlink" Target="https://www.justice.qld.gov.au/__data/assets/word_doc/0003/608646/administrative-release-policy.docx" TargetMode="External"/><Relationship Id="rId50" Type="http://schemas.openxmlformats.org/officeDocument/2006/relationships/hyperlink" Target="https://www.justice.qld.gov.au/publications-policies/information-and-privacy"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lassic.austlii.edu.au/au/legis/qld/consol_act/ipa2009231/" TargetMode="External"/><Relationship Id="rId17" Type="http://schemas.openxmlformats.org/officeDocument/2006/relationships/hyperlink" Target="https://www.justice.qld.gov.au/corporate/about-us/governance/our-charter" TargetMode="External"/><Relationship Id="rId25" Type="http://schemas.openxmlformats.org/officeDocument/2006/relationships/hyperlink" Target="http://www.qld.gov.au" TargetMode="External"/><Relationship Id="rId33" Type="http://schemas.openxmlformats.org/officeDocument/2006/relationships/hyperlink" Target="http://www.qld.gov.au" TargetMode="External"/><Relationship Id="rId38" Type="http://schemas.openxmlformats.org/officeDocument/2006/relationships/hyperlink" Target="http://classic.austlii.edu.au/au/legis/qld/consol_act/ipa2009231/" TargetMode="External"/><Relationship Id="rId46" Type="http://schemas.openxmlformats.org/officeDocument/2006/relationships/hyperlink" Target="http://classic.austlii.edu.au/au/legis/qld/consol_act/ipa2009231/sch3.html" TargetMode="External"/><Relationship Id="rId2" Type="http://schemas.openxmlformats.org/officeDocument/2006/relationships/numbering" Target="numbering.xml"/><Relationship Id="rId16" Type="http://schemas.openxmlformats.org/officeDocument/2006/relationships/hyperlink" Target="https://www.legislation.qld.gov.au/view/html/inforce/current/act-2009-014" TargetMode="External"/><Relationship Id="rId20" Type="http://schemas.openxmlformats.org/officeDocument/2006/relationships/hyperlink" Target="https://search.justice.govnet.qld.gov.au/s/redirect?collection=JAGnetV2&amp;url=https%3A%2F%2Fintranet.justice.govnet.qld.gov.au%2F__data%2Fassets%2Fpdf_file%2F0018%2F140724%2FClient-complaints-management-policy.pdf&amp;index_url=https%3A%2F%2Fintranet.justice.govnet.qld.gov.au%2F__data%2Fassets%2Fpdf_file%2F0018%2F140724%2FClient-complaints-management-policy.pdf&amp;auth=lXUdXA6Jf4S0prBUN1afIA&amp;profile=_default&amp;rank=2&amp;query=client+complaint" TargetMode="External"/><Relationship Id="rId29" Type="http://schemas.openxmlformats.org/officeDocument/2006/relationships/hyperlink" Target="http://www.oic.qld.gov.au" TargetMode="External"/><Relationship Id="rId41" Type="http://schemas.openxmlformats.org/officeDocument/2006/relationships/hyperlink" Target="http://classic.austlii.edu.au/au/legis/qld/consol_act/ipa2009231/sch3.htm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justice.qld.gov.au" TargetMode="External"/><Relationship Id="rId32" Type="http://schemas.openxmlformats.org/officeDocument/2006/relationships/hyperlink" Target="http://www.justice.qld.gov.au" TargetMode="External"/><Relationship Id="rId37" Type="http://schemas.openxmlformats.org/officeDocument/2006/relationships/hyperlink" Target="http://classic.austlii.edu.au/au/legis/qld/consol_act/ipa2009231/sch3.html" TargetMode="External"/><Relationship Id="rId40" Type="http://schemas.openxmlformats.org/officeDocument/2006/relationships/hyperlink" Target="http://classic.austlii.edu.au/au/legis/qld/consol_act/ipa2009231/sch3.html" TargetMode="External"/><Relationship Id="rId45" Type="http://schemas.openxmlformats.org/officeDocument/2006/relationships/hyperlink" Target="http://classic.austlii.edu.au/au/legis/qld/consol_act/ipa2009231/sch3.html" TargetMode="External"/><Relationship Id="rId53" Type="http://schemas.openxmlformats.org/officeDocument/2006/relationships/hyperlink" Target="mailto:privacy@justice.qld.gov.a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lassic.austlii.edu.au/au/legis/qld/consol_act/ipa2009231/sch3.html" TargetMode="External"/><Relationship Id="rId23" Type="http://schemas.openxmlformats.org/officeDocument/2006/relationships/hyperlink" Target="http://www.rti.qld.gov.au" TargetMode="External"/><Relationship Id="rId28" Type="http://schemas.openxmlformats.org/officeDocument/2006/relationships/hyperlink" Target="https://search.justice.govnet.qld.gov.au/s/redirect?collection=JAGnetV2&amp;url=https%3A%2F%2Fintranet.justice.govnet.qld.gov.au%2F__data%2Fassets%2Fpdf_file%2F0018%2F140724%2FClient-complaints-management-policy.pdf&amp;index_url=https%3A%2F%2Fintranet.justice.govnet.qld.gov.au%2F__data%2Fassets%2Fpdf_file%2F0018%2F140724%2FClient-complaints-management-policy.pdf&amp;auth=lXUdXA6Jf4S0prBUN1afIA&amp;profile=_default&amp;rank=2&amp;query=client+complaint" TargetMode="External"/><Relationship Id="rId36" Type="http://schemas.openxmlformats.org/officeDocument/2006/relationships/hyperlink" Target="https://www.qgcio.qld.gov.au/documents/information-security-policy" TargetMode="External"/><Relationship Id="rId49" Type="http://schemas.openxmlformats.org/officeDocument/2006/relationships/hyperlink" Target="mailto:RTIAdministration@justice.qld.gov.au"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privacy@justice.qld.gov.au" TargetMode="External"/><Relationship Id="rId31" Type="http://schemas.openxmlformats.org/officeDocument/2006/relationships/hyperlink" Target="http://www.rti.qld.gov.au" TargetMode="External"/><Relationship Id="rId44" Type="http://schemas.openxmlformats.org/officeDocument/2006/relationships/hyperlink" Target="http://classic.austlii.edu.au/au/legis/qld/consol_act/ipa2009231/sch3.html" TargetMode="External"/><Relationship Id="rId52" Type="http://schemas.openxmlformats.org/officeDocument/2006/relationships/hyperlink" Target="https://www.justice.qld.gov.au/about-us/contact/compliments-complai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lassic.austlii.edu.au/au/legis/qld/consol_act/ipa2009231/sch3.html" TargetMode="External"/><Relationship Id="rId22" Type="http://schemas.openxmlformats.org/officeDocument/2006/relationships/hyperlink" Target="http://www.oic.qld.gov.au" TargetMode="External"/><Relationship Id="rId27" Type="http://schemas.openxmlformats.org/officeDocument/2006/relationships/hyperlink" Target="mailto:privacy@justice.qld.gov.au" TargetMode="External"/><Relationship Id="rId30" Type="http://schemas.openxmlformats.org/officeDocument/2006/relationships/hyperlink" Target="http://www.oic.qld.gov.au" TargetMode="External"/><Relationship Id="rId35" Type="http://schemas.openxmlformats.org/officeDocument/2006/relationships/hyperlink" Target="http://classic.austlii.edu.au/au/legis/qld/consol_act/ipa2009231/sch3.html" TargetMode="External"/><Relationship Id="rId43" Type="http://schemas.openxmlformats.org/officeDocument/2006/relationships/hyperlink" Target="http://classic.austlii.edu.au/au/legis/qld/consol_act/ipa2009231/sch3.html" TargetMode="External"/><Relationship Id="rId48" Type="http://schemas.openxmlformats.org/officeDocument/2006/relationships/hyperlink" Target="http://www.rti.qld.gov.au"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mailto:privacy@justice.qld.gov.au"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smanKe\Downloads\djag-A4-portrait-internal-option-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24DBA-D977-4061-B0C1-D2127D51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djag-A4-portrait-internal-option-1 (2)</Template>
  <TotalTime>2</TotalTime>
  <Pages>8</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DJAG Privacy Plan</dc:title>
  <dc:subject>DJAG Privacy Plan</dc:subject>
  <dc:creator>Queensland Government</dc:creator>
  <cp:keywords>DJAG Privacy Plan</cp:keywords>
  <dc:description/>
  <cp:lastModifiedBy>Amanda Schneider</cp:lastModifiedBy>
  <cp:revision>3</cp:revision>
  <cp:lastPrinted>2019-05-29T22:32:00Z</cp:lastPrinted>
  <dcterms:created xsi:type="dcterms:W3CDTF">2021-08-09T00:18:00Z</dcterms:created>
  <dcterms:modified xsi:type="dcterms:W3CDTF">2021-08-19T00:33:00Z</dcterms:modified>
</cp:coreProperties>
</file>